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A3D" w:rsidRDefault="00C82A3D" w:rsidP="008A32B8">
      <w:pPr>
        <w:pStyle w:val="Heading1"/>
        <w:rPr>
          <w:sz w:val="24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4"/>
      </w:tblGrid>
      <w:tr w:rsidR="00C82A3D" w:rsidRPr="00BD4F42" w:rsidTr="00C82A3D">
        <w:tc>
          <w:tcPr>
            <w:tcW w:w="3784" w:type="dxa"/>
            <w:hideMark/>
          </w:tcPr>
          <w:p w:rsidR="00C82A3D" w:rsidRPr="00BD4F42" w:rsidRDefault="00C82A3D">
            <w:pPr>
              <w:pStyle w:val="Header"/>
              <w:ind w:firstLine="0"/>
              <w:jc w:val="center"/>
              <w:rPr>
                <w:i/>
                <w:iCs/>
              </w:rPr>
            </w:pPr>
            <w:r w:rsidRPr="00BD4F42">
              <w:rPr>
                <w:b/>
                <w:i/>
                <w:noProof/>
              </w:rPr>
              <w:drawing>
                <wp:inline distT="0" distB="0" distL="0" distR="0" wp14:anchorId="426EE169" wp14:editId="32CA536F">
                  <wp:extent cx="400050" cy="4572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2A3D" w:rsidRPr="00BD4F42" w:rsidTr="00C82A3D">
        <w:tc>
          <w:tcPr>
            <w:tcW w:w="3784" w:type="dxa"/>
            <w:hideMark/>
          </w:tcPr>
          <w:p w:rsidR="00C82A3D" w:rsidRPr="00BD4F42" w:rsidRDefault="00C82A3D">
            <w:pPr>
              <w:pStyle w:val="Header"/>
              <w:ind w:firstLine="0"/>
              <w:jc w:val="center"/>
              <w:rPr>
                <w:rFonts w:ascii="Arial Narrow" w:hAnsi="Arial Narrow"/>
                <w:b/>
                <w:bCs/>
                <w:lang w:val="de-DE"/>
              </w:rPr>
            </w:pPr>
            <w:r w:rsidRPr="00BD4F42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6EF9E72" wp14:editId="019E3C15">
                  <wp:simplePos x="0" y="0"/>
                  <wp:positionH relativeFrom="column">
                    <wp:posOffset>-297180</wp:posOffset>
                  </wp:positionH>
                  <wp:positionV relativeFrom="paragraph">
                    <wp:posOffset>40640</wp:posOffset>
                  </wp:positionV>
                  <wp:extent cx="292735" cy="358140"/>
                  <wp:effectExtent l="0" t="0" r="0" b="3810"/>
                  <wp:wrapNone/>
                  <wp:docPr id="4" name="Picture 4" descr="grb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rb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3581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4F42">
              <w:rPr>
                <w:rFonts w:ascii="Arial Narrow" w:hAnsi="Arial Narrow"/>
                <w:b/>
                <w:bCs/>
                <w:lang w:val="de-DE"/>
              </w:rPr>
              <w:t>REPUBLIKA HRVATSKA</w:t>
            </w:r>
          </w:p>
        </w:tc>
      </w:tr>
      <w:tr w:rsidR="00C82A3D" w:rsidRPr="00BD4F42" w:rsidTr="00C82A3D">
        <w:tc>
          <w:tcPr>
            <w:tcW w:w="3784" w:type="dxa"/>
            <w:hideMark/>
          </w:tcPr>
          <w:p w:rsidR="00C82A3D" w:rsidRPr="00BD4F42" w:rsidRDefault="00C82A3D">
            <w:pPr>
              <w:pStyle w:val="Header"/>
              <w:ind w:firstLine="0"/>
              <w:jc w:val="center"/>
              <w:rPr>
                <w:rFonts w:ascii="Arial Narrow" w:hAnsi="Arial Narrow"/>
                <w:lang w:val="de-DE"/>
              </w:rPr>
            </w:pPr>
            <w:r w:rsidRPr="00BD4F42">
              <w:rPr>
                <w:rFonts w:ascii="Arial Narrow" w:hAnsi="Arial Narrow"/>
                <w:lang w:val="de-DE"/>
              </w:rPr>
              <w:t>PRIMORSKO</w:t>
            </w:r>
            <w:r w:rsidRPr="00BD4F42">
              <w:rPr>
                <w:rFonts w:ascii="Arial" w:hAnsi="Arial" w:cs="Arial"/>
                <w:bCs/>
                <w:lang w:val="de-DE"/>
              </w:rPr>
              <w:t>–</w:t>
            </w:r>
            <w:r w:rsidRPr="00BD4F42">
              <w:rPr>
                <w:rFonts w:ascii="Arial Narrow" w:hAnsi="Arial Narrow"/>
                <w:lang w:val="de-DE"/>
              </w:rPr>
              <w:t>GORANSKA ŽUPANIJA</w:t>
            </w:r>
          </w:p>
        </w:tc>
      </w:tr>
    </w:tbl>
    <w:p w:rsidR="00C82A3D" w:rsidRPr="00BD4F42" w:rsidRDefault="00C82A3D" w:rsidP="00C82A3D">
      <w:pPr>
        <w:ind w:firstLine="0"/>
        <w:jc w:val="center"/>
        <w:rPr>
          <w:sz w:val="12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</w:tblGrid>
      <w:tr w:rsidR="00C82A3D" w:rsidRPr="00BD4F42" w:rsidTr="00C82A3D">
        <w:tc>
          <w:tcPr>
            <w:tcW w:w="3780" w:type="dxa"/>
            <w:hideMark/>
          </w:tcPr>
          <w:p w:rsidR="00C82A3D" w:rsidRPr="00BD4F42" w:rsidRDefault="00C82A3D">
            <w:pPr>
              <w:pStyle w:val="Header"/>
              <w:ind w:firstLine="0"/>
              <w:jc w:val="center"/>
              <w:rPr>
                <w:rFonts w:ascii="Arial Narrow" w:hAnsi="Arial Narrow"/>
                <w:b/>
                <w:color w:val="333333"/>
                <w:sz w:val="22"/>
                <w:szCs w:val="22"/>
              </w:rPr>
            </w:pPr>
            <w:r w:rsidRPr="00BD4F42">
              <w:rPr>
                <w:rFonts w:ascii="Arial Narrow" w:hAnsi="Arial Narrow"/>
                <w:b/>
                <w:color w:val="333333"/>
                <w:sz w:val="22"/>
                <w:szCs w:val="22"/>
              </w:rPr>
              <w:t>UPRAVNI ODJEL ZA</w:t>
            </w:r>
          </w:p>
          <w:p w:rsidR="00C82A3D" w:rsidRPr="00BD4F42" w:rsidRDefault="00C82A3D">
            <w:pPr>
              <w:pStyle w:val="Header"/>
              <w:ind w:firstLine="0"/>
              <w:jc w:val="center"/>
              <w:rPr>
                <w:rFonts w:ascii="Arial Narrow" w:hAnsi="Arial Narrow"/>
                <w:b/>
                <w:sz w:val="22"/>
              </w:rPr>
            </w:pPr>
            <w:r w:rsidRPr="00BD4F42">
              <w:rPr>
                <w:rFonts w:ascii="Arial Narrow" w:hAnsi="Arial Narrow"/>
                <w:b/>
                <w:color w:val="333333"/>
                <w:sz w:val="22"/>
                <w:szCs w:val="22"/>
              </w:rPr>
              <w:t>PRORAČUN, FINANCIJE I NABAVU</w:t>
            </w:r>
          </w:p>
        </w:tc>
      </w:tr>
    </w:tbl>
    <w:p w:rsidR="00C82A3D" w:rsidRPr="00BD4F42" w:rsidRDefault="00C82A3D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DF5B56" w:rsidRPr="005346A4" w:rsidRDefault="00DF5B56" w:rsidP="00DF5B56">
      <w:pPr>
        <w:ind w:firstLine="0"/>
        <w:jc w:val="left"/>
        <w:rPr>
          <w:rFonts w:ascii="Arial" w:hAnsi="Arial"/>
          <w:bCs/>
        </w:rPr>
      </w:pPr>
      <w:r w:rsidRPr="005346A4">
        <w:rPr>
          <w:rFonts w:ascii="Arial" w:hAnsi="Arial"/>
          <w:bCs/>
        </w:rPr>
        <w:t>KLASA: 400-06/2</w:t>
      </w:r>
      <w:r w:rsidR="005346A4" w:rsidRPr="005346A4">
        <w:rPr>
          <w:rFonts w:ascii="Arial" w:hAnsi="Arial"/>
          <w:bCs/>
        </w:rPr>
        <w:t>5</w:t>
      </w:r>
      <w:r w:rsidRPr="005346A4">
        <w:rPr>
          <w:rFonts w:ascii="Arial" w:hAnsi="Arial"/>
          <w:bCs/>
        </w:rPr>
        <w:t>-01/</w:t>
      </w:r>
      <w:r w:rsidR="005346A4" w:rsidRPr="005346A4">
        <w:rPr>
          <w:rFonts w:ascii="Arial" w:hAnsi="Arial"/>
          <w:bCs/>
        </w:rPr>
        <w:t>8</w:t>
      </w:r>
    </w:p>
    <w:p w:rsidR="00DF5B56" w:rsidRPr="005346A4" w:rsidRDefault="00DF5B56" w:rsidP="00DF5B56">
      <w:pPr>
        <w:ind w:firstLine="0"/>
        <w:jc w:val="left"/>
        <w:rPr>
          <w:rFonts w:ascii="Arial" w:hAnsi="Arial"/>
          <w:bCs/>
        </w:rPr>
      </w:pPr>
      <w:r w:rsidRPr="005346A4">
        <w:rPr>
          <w:rFonts w:ascii="Arial" w:hAnsi="Arial"/>
          <w:bCs/>
        </w:rPr>
        <w:t xml:space="preserve">URBROJ: </w:t>
      </w:r>
      <w:r w:rsidRPr="005346A4">
        <w:rPr>
          <w:rFonts w:ascii="Arial" w:hAnsi="Arial" w:cs="Arial"/>
          <w:bCs/>
        </w:rPr>
        <w:t>2170-02/1-2</w:t>
      </w:r>
      <w:r w:rsidR="005346A4" w:rsidRPr="005346A4">
        <w:rPr>
          <w:rFonts w:ascii="Arial" w:hAnsi="Arial" w:cs="Arial"/>
          <w:bCs/>
        </w:rPr>
        <w:t>5</w:t>
      </w:r>
      <w:r w:rsidRPr="005346A4">
        <w:rPr>
          <w:rFonts w:ascii="Arial" w:hAnsi="Arial" w:cs="Arial"/>
          <w:bCs/>
        </w:rPr>
        <w:t>-</w:t>
      </w:r>
      <w:r w:rsidR="005346A4" w:rsidRPr="005346A4">
        <w:rPr>
          <w:rFonts w:ascii="Arial" w:hAnsi="Arial" w:cs="Arial"/>
          <w:bCs/>
        </w:rPr>
        <w:t>6</w:t>
      </w:r>
    </w:p>
    <w:p w:rsidR="00DF5B56" w:rsidRPr="005346A4" w:rsidRDefault="00DF5B56" w:rsidP="00DF5B56">
      <w:pPr>
        <w:ind w:firstLine="0"/>
        <w:jc w:val="center"/>
        <w:rPr>
          <w:rFonts w:ascii="Arial" w:hAnsi="Arial"/>
          <w:bCs/>
        </w:rPr>
      </w:pPr>
    </w:p>
    <w:p w:rsidR="00DF5B56" w:rsidRPr="005346A4" w:rsidRDefault="00DF5B56" w:rsidP="00DF5B56">
      <w:pPr>
        <w:ind w:firstLine="0"/>
        <w:jc w:val="left"/>
        <w:rPr>
          <w:rFonts w:ascii="Arial" w:hAnsi="Arial"/>
          <w:bCs/>
        </w:rPr>
      </w:pPr>
      <w:r w:rsidRPr="005346A4">
        <w:rPr>
          <w:rFonts w:ascii="Arial" w:hAnsi="Arial"/>
          <w:bCs/>
        </w:rPr>
        <w:t xml:space="preserve">U Rijeci, </w:t>
      </w:r>
      <w:r w:rsidR="007B2807" w:rsidRPr="005346A4">
        <w:rPr>
          <w:rFonts w:ascii="Arial" w:hAnsi="Arial"/>
          <w:bCs/>
        </w:rPr>
        <w:t>13</w:t>
      </w:r>
      <w:r w:rsidRPr="005346A4">
        <w:rPr>
          <w:rFonts w:ascii="Arial" w:hAnsi="Arial"/>
          <w:bCs/>
        </w:rPr>
        <w:t>. studeni 2024. godine</w:t>
      </w:r>
    </w:p>
    <w:p w:rsidR="00C82A3D" w:rsidRPr="00BD4F42" w:rsidRDefault="00C82A3D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C82A3D" w:rsidRPr="00BD4F42" w:rsidRDefault="00C82A3D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E45938" w:rsidRPr="00BD4F42" w:rsidRDefault="00E45938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E45938" w:rsidRPr="00BD4F42" w:rsidRDefault="00E45938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E45938" w:rsidRPr="00BD4F42" w:rsidRDefault="00E45938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3072B0" w:rsidRPr="00BD4F42" w:rsidRDefault="003072B0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3072B0" w:rsidRPr="00BD4F42" w:rsidRDefault="003072B0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D92B27" w:rsidRPr="00BD4F42" w:rsidRDefault="00D92B27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D92B27" w:rsidRPr="00BD4F42" w:rsidRDefault="00D92B27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C82A3D" w:rsidRPr="00BD4F42" w:rsidRDefault="00C82A3D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C82A3D" w:rsidRPr="005346A4" w:rsidRDefault="00CB4084" w:rsidP="00C82A3D">
      <w:pPr>
        <w:ind w:firstLine="0"/>
        <w:jc w:val="center"/>
        <w:rPr>
          <w:rFonts w:ascii="Arial" w:hAnsi="Arial"/>
          <w:b/>
          <w:bCs/>
          <w:sz w:val="28"/>
          <w:szCs w:val="28"/>
        </w:rPr>
      </w:pPr>
      <w:r w:rsidRPr="005346A4">
        <w:rPr>
          <w:rFonts w:ascii="Arial" w:hAnsi="Arial"/>
          <w:b/>
          <w:bCs/>
          <w:sz w:val="28"/>
          <w:szCs w:val="28"/>
        </w:rPr>
        <w:t xml:space="preserve">N A C R T   </w:t>
      </w:r>
      <w:r w:rsidR="00B372D5" w:rsidRPr="005346A4">
        <w:rPr>
          <w:rFonts w:ascii="Arial" w:hAnsi="Arial"/>
          <w:b/>
          <w:bCs/>
          <w:sz w:val="28"/>
          <w:szCs w:val="28"/>
        </w:rPr>
        <w:t>P R I J E D L O G</w:t>
      </w:r>
      <w:r w:rsidRPr="005346A4">
        <w:rPr>
          <w:rFonts w:ascii="Arial" w:hAnsi="Arial"/>
          <w:b/>
          <w:bCs/>
          <w:sz w:val="28"/>
          <w:szCs w:val="28"/>
        </w:rPr>
        <w:t xml:space="preserve"> A</w:t>
      </w:r>
      <w:r w:rsidR="00B372D5" w:rsidRPr="005346A4">
        <w:rPr>
          <w:rFonts w:ascii="Arial" w:hAnsi="Arial"/>
          <w:b/>
          <w:bCs/>
          <w:sz w:val="28"/>
          <w:szCs w:val="28"/>
        </w:rPr>
        <w:t xml:space="preserve"> </w:t>
      </w:r>
    </w:p>
    <w:p w:rsidR="00D03E8D" w:rsidRPr="005346A4" w:rsidRDefault="003357DD" w:rsidP="00C82A3D">
      <w:pPr>
        <w:ind w:firstLine="0"/>
        <w:jc w:val="center"/>
        <w:rPr>
          <w:rFonts w:ascii="Arial" w:hAnsi="Arial"/>
          <w:b/>
          <w:bCs/>
          <w:sz w:val="28"/>
          <w:szCs w:val="28"/>
        </w:rPr>
      </w:pPr>
      <w:r w:rsidRPr="005346A4">
        <w:rPr>
          <w:rFonts w:ascii="Arial" w:hAnsi="Arial"/>
          <w:b/>
          <w:bCs/>
          <w:sz w:val="28"/>
          <w:szCs w:val="28"/>
        </w:rPr>
        <w:t xml:space="preserve">PRORAČUNA </w:t>
      </w:r>
      <w:r w:rsidR="00C82A3D" w:rsidRPr="005346A4">
        <w:rPr>
          <w:rFonts w:ascii="Arial" w:hAnsi="Arial"/>
          <w:b/>
          <w:bCs/>
          <w:sz w:val="28"/>
          <w:szCs w:val="28"/>
        </w:rPr>
        <w:t xml:space="preserve">PRIMORSKO–GORANSKE ŽUPANIJE ZA </w:t>
      </w:r>
    </w:p>
    <w:p w:rsidR="00396290" w:rsidRPr="005346A4" w:rsidRDefault="00C82A3D" w:rsidP="00C82A3D">
      <w:pPr>
        <w:ind w:firstLine="0"/>
        <w:jc w:val="center"/>
        <w:rPr>
          <w:rFonts w:ascii="Arial" w:hAnsi="Arial"/>
          <w:b/>
          <w:bCs/>
          <w:sz w:val="28"/>
          <w:szCs w:val="28"/>
        </w:rPr>
      </w:pPr>
      <w:r w:rsidRPr="005346A4">
        <w:rPr>
          <w:rFonts w:ascii="Arial" w:hAnsi="Arial"/>
          <w:b/>
          <w:bCs/>
          <w:sz w:val="28"/>
          <w:szCs w:val="28"/>
        </w:rPr>
        <w:t>20</w:t>
      </w:r>
      <w:r w:rsidR="0082520D" w:rsidRPr="005346A4">
        <w:rPr>
          <w:rFonts w:ascii="Arial" w:hAnsi="Arial"/>
          <w:b/>
          <w:bCs/>
          <w:sz w:val="28"/>
          <w:szCs w:val="28"/>
        </w:rPr>
        <w:t>2</w:t>
      </w:r>
      <w:r w:rsidR="00DA043B" w:rsidRPr="005346A4">
        <w:rPr>
          <w:rFonts w:ascii="Arial" w:hAnsi="Arial"/>
          <w:b/>
          <w:bCs/>
          <w:sz w:val="28"/>
          <w:szCs w:val="28"/>
        </w:rPr>
        <w:t>6</w:t>
      </w:r>
      <w:r w:rsidRPr="005346A4">
        <w:rPr>
          <w:rFonts w:ascii="Arial" w:hAnsi="Arial"/>
          <w:b/>
          <w:bCs/>
          <w:sz w:val="28"/>
          <w:szCs w:val="28"/>
        </w:rPr>
        <w:t>. GODINU</w:t>
      </w:r>
      <w:r w:rsidR="00217D2A" w:rsidRPr="005346A4">
        <w:rPr>
          <w:rFonts w:ascii="Arial" w:hAnsi="Arial"/>
          <w:b/>
          <w:bCs/>
          <w:sz w:val="28"/>
          <w:szCs w:val="28"/>
        </w:rPr>
        <w:t xml:space="preserve"> </w:t>
      </w:r>
      <w:r w:rsidRPr="005346A4">
        <w:rPr>
          <w:rFonts w:ascii="Arial" w:hAnsi="Arial"/>
          <w:b/>
          <w:bCs/>
          <w:sz w:val="28"/>
          <w:szCs w:val="28"/>
        </w:rPr>
        <w:t>I PROJEKCIJ</w:t>
      </w:r>
      <w:r w:rsidR="00E02648" w:rsidRPr="005346A4">
        <w:rPr>
          <w:rFonts w:ascii="Arial" w:hAnsi="Arial"/>
          <w:b/>
          <w:bCs/>
          <w:sz w:val="28"/>
          <w:szCs w:val="28"/>
        </w:rPr>
        <w:t>E</w:t>
      </w:r>
      <w:r w:rsidRPr="005346A4">
        <w:rPr>
          <w:rFonts w:ascii="Arial" w:hAnsi="Arial"/>
          <w:b/>
          <w:bCs/>
          <w:sz w:val="28"/>
          <w:szCs w:val="28"/>
        </w:rPr>
        <w:t xml:space="preserve"> ZA 20</w:t>
      </w:r>
      <w:r w:rsidR="004E25B2" w:rsidRPr="005346A4">
        <w:rPr>
          <w:rFonts w:ascii="Arial" w:hAnsi="Arial"/>
          <w:b/>
          <w:bCs/>
          <w:sz w:val="28"/>
          <w:szCs w:val="28"/>
        </w:rPr>
        <w:t>2</w:t>
      </w:r>
      <w:r w:rsidR="00DA043B" w:rsidRPr="005346A4">
        <w:rPr>
          <w:rFonts w:ascii="Arial" w:hAnsi="Arial"/>
          <w:b/>
          <w:bCs/>
          <w:sz w:val="28"/>
          <w:szCs w:val="28"/>
        </w:rPr>
        <w:t>7</w:t>
      </w:r>
      <w:r w:rsidRPr="005346A4">
        <w:rPr>
          <w:rFonts w:ascii="Arial" w:hAnsi="Arial"/>
          <w:b/>
          <w:bCs/>
          <w:sz w:val="28"/>
          <w:szCs w:val="28"/>
        </w:rPr>
        <w:t>. I 20</w:t>
      </w:r>
      <w:r w:rsidR="004E25B2" w:rsidRPr="005346A4">
        <w:rPr>
          <w:rFonts w:ascii="Arial" w:hAnsi="Arial"/>
          <w:b/>
          <w:bCs/>
          <w:sz w:val="28"/>
          <w:szCs w:val="28"/>
        </w:rPr>
        <w:t>2</w:t>
      </w:r>
      <w:r w:rsidR="00DA043B" w:rsidRPr="005346A4">
        <w:rPr>
          <w:rFonts w:ascii="Arial" w:hAnsi="Arial"/>
          <w:b/>
          <w:bCs/>
          <w:sz w:val="28"/>
          <w:szCs w:val="28"/>
        </w:rPr>
        <w:t>8</w:t>
      </w:r>
      <w:r w:rsidRPr="005346A4">
        <w:rPr>
          <w:rFonts w:ascii="Arial" w:hAnsi="Arial"/>
          <w:b/>
          <w:bCs/>
          <w:sz w:val="28"/>
          <w:szCs w:val="28"/>
        </w:rPr>
        <w:t>. GODINU</w:t>
      </w:r>
      <w:r w:rsidR="004109C6" w:rsidRPr="005346A4">
        <w:rPr>
          <w:rFonts w:ascii="Arial" w:hAnsi="Arial"/>
          <w:b/>
          <w:bCs/>
          <w:sz w:val="28"/>
          <w:szCs w:val="28"/>
        </w:rPr>
        <w:t xml:space="preserve"> </w:t>
      </w:r>
    </w:p>
    <w:p w:rsidR="00C82A3D" w:rsidRPr="005346A4" w:rsidRDefault="00C82A3D" w:rsidP="00C82A3D">
      <w:pPr>
        <w:ind w:left="4860"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C82A3D" w:rsidRPr="005346A4" w:rsidRDefault="00C82A3D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C82A3D" w:rsidRPr="005346A4" w:rsidRDefault="00C82A3D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C82A3D" w:rsidRPr="005346A4" w:rsidRDefault="00C82A3D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D92B27" w:rsidRPr="005346A4" w:rsidRDefault="00D92B27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D92B27" w:rsidRPr="005346A4" w:rsidRDefault="00D92B27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C82A3D" w:rsidRPr="005346A4" w:rsidRDefault="00C82A3D" w:rsidP="00C82A3D">
      <w:pPr>
        <w:ind w:firstLine="0"/>
        <w:jc w:val="center"/>
        <w:rPr>
          <w:rFonts w:ascii="Arial" w:hAnsi="Arial"/>
          <w:b/>
          <w:bCs/>
          <w:color w:val="FF00FF"/>
          <w:sz w:val="28"/>
        </w:rPr>
      </w:pPr>
    </w:p>
    <w:p w:rsidR="00C82A3D" w:rsidRPr="005346A4" w:rsidRDefault="00C82A3D" w:rsidP="00756BFC">
      <w:pPr>
        <w:ind w:left="5220" w:firstLine="0"/>
        <w:jc w:val="center"/>
        <w:rPr>
          <w:rFonts w:ascii="Arial" w:hAnsi="Arial"/>
          <w:b/>
          <w:bCs/>
        </w:rPr>
      </w:pPr>
      <w:r w:rsidRPr="005346A4">
        <w:rPr>
          <w:rFonts w:ascii="Arial" w:hAnsi="Arial"/>
          <w:b/>
          <w:bCs/>
        </w:rPr>
        <w:t>Pročelnik</w:t>
      </w:r>
    </w:p>
    <w:p w:rsidR="00C82A3D" w:rsidRPr="005346A4" w:rsidRDefault="00C82A3D" w:rsidP="00756BFC">
      <w:pPr>
        <w:ind w:left="5220" w:firstLine="0"/>
        <w:jc w:val="center"/>
        <w:rPr>
          <w:rFonts w:ascii="Arial" w:hAnsi="Arial"/>
          <w:b/>
          <w:bCs/>
        </w:rPr>
      </w:pPr>
    </w:p>
    <w:p w:rsidR="00C82A3D" w:rsidRPr="005346A4" w:rsidRDefault="00E45938" w:rsidP="00756BFC">
      <w:pPr>
        <w:ind w:left="5220" w:firstLine="0"/>
        <w:jc w:val="center"/>
        <w:rPr>
          <w:rFonts w:ascii="Arial" w:hAnsi="Arial"/>
          <w:b/>
          <w:bCs/>
        </w:rPr>
      </w:pPr>
      <w:r w:rsidRPr="005346A4">
        <w:rPr>
          <w:rFonts w:ascii="Arial" w:hAnsi="Arial"/>
          <w:b/>
          <w:bCs/>
        </w:rPr>
        <w:t xml:space="preserve">mr.sc. </w:t>
      </w:r>
      <w:r w:rsidR="00C82A3D" w:rsidRPr="005346A4">
        <w:rPr>
          <w:rFonts w:ascii="Arial" w:hAnsi="Arial"/>
          <w:b/>
          <w:bCs/>
        </w:rPr>
        <w:t>Krešimir Parat</w:t>
      </w:r>
    </w:p>
    <w:p w:rsidR="00756BFC" w:rsidRPr="005346A4" w:rsidRDefault="00756BFC" w:rsidP="00756BFC">
      <w:pPr>
        <w:ind w:left="5220" w:firstLine="0"/>
        <w:jc w:val="center"/>
        <w:rPr>
          <w:rFonts w:ascii="Arial" w:hAnsi="Arial"/>
          <w:b/>
          <w:bCs/>
        </w:rPr>
      </w:pPr>
    </w:p>
    <w:p w:rsidR="00756BFC" w:rsidRPr="005346A4" w:rsidRDefault="00756BFC" w:rsidP="00756BFC">
      <w:pPr>
        <w:ind w:left="5220" w:firstLine="0"/>
        <w:jc w:val="center"/>
        <w:rPr>
          <w:rFonts w:ascii="Arial" w:hAnsi="Arial"/>
          <w:b/>
          <w:bCs/>
        </w:rPr>
      </w:pPr>
    </w:p>
    <w:p w:rsidR="00756BFC" w:rsidRPr="005346A4" w:rsidRDefault="00756BFC" w:rsidP="00756BFC">
      <w:pPr>
        <w:tabs>
          <w:tab w:val="left" w:pos="6435"/>
        </w:tabs>
        <w:ind w:left="5220" w:firstLine="0"/>
        <w:jc w:val="center"/>
        <w:rPr>
          <w:rFonts w:ascii="Arial" w:hAnsi="Arial"/>
          <w:bCs/>
        </w:rPr>
      </w:pPr>
      <w:r w:rsidRPr="005346A4">
        <w:rPr>
          <w:rFonts w:ascii="Arial" w:hAnsi="Arial"/>
          <w:bCs/>
        </w:rPr>
        <w:t>Materijal izradili:</w:t>
      </w:r>
    </w:p>
    <w:p w:rsidR="00756BFC" w:rsidRPr="005346A4" w:rsidRDefault="00756BFC" w:rsidP="00756BFC">
      <w:pPr>
        <w:ind w:left="5220" w:firstLine="0"/>
        <w:jc w:val="center"/>
        <w:rPr>
          <w:rFonts w:ascii="Arial" w:hAnsi="Arial"/>
          <w:bCs/>
        </w:rPr>
      </w:pPr>
    </w:p>
    <w:p w:rsidR="00756BFC" w:rsidRPr="005346A4" w:rsidRDefault="00756BFC" w:rsidP="00756BFC">
      <w:pPr>
        <w:ind w:left="5220" w:firstLine="0"/>
        <w:jc w:val="center"/>
        <w:rPr>
          <w:rFonts w:ascii="Arial" w:hAnsi="Arial"/>
          <w:bCs/>
        </w:rPr>
      </w:pPr>
    </w:p>
    <w:p w:rsidR="00756BFC" w:rsidRPr="005346A4" w:rsidRDefault="00756BFC" w:rsidP="00756BFC">
      <w:pPr>
        <w:ind w:left="5220" w:firstLine="0"/>
        <w:jc w:val="center"/>
        <w:rPr>
          <w:rFonts w:ascii="Arial" w:hAnsi="Arial"/>
          <w:bCs/>
        </w:rPr>
      </w:pPr>
      <w:r w:rsidRPr="005346A4">
        <w:rPr>
          <w:rFonts w:ascii="Arial" w:hAnsi="Arial"/>
          <w:bCs/>
        </w:rPr>
        <w:t xml:space="preserve">Edi Licul, </w:t>
      </w:r>
      <w:proofErr w:type="spellStart"/>
      <w:r w:rsidRPr="005346A4">
        <w:rPr>
          <w:rFonts w:ascii="Arial" w:hAnsi="Arial"/>
          <w:bCs/>
        </w:rPr>
        <w:t>dipl.oec</w:t>
      </w:r>
      <w:proofErr w:type="spellEnd"/>
      <w:r w:rsidRPr="005346A4">
        <w:rPr>
          <w:rFonts w:ascii="Arial" w:hAnsi="Arial"/>
          <w:bCs/>
        </w:rPr>
        <w:t>.</w:t>
      </w:r>
    </w:p>
    <w:p w:rsidR="00756BFC" w:rsidRPr="005346A4" w:rsidRDefault="00756BFC" w:rsidP="00756BFC">
      <w:pPr>
        <w:ind w:left="5220" w:firstLine="0"/>
        <w:jc w:val="center"/>
        <w:rPr>
          <w:rFonts w:ascii="Arial" w:hAnsi="Arial"/>
          <w:bCs/>
        </w:rPr>
      </w:pPr>
    </w:p>
    <w:p w:rsidR="00756BFC" w:rsidRPr="005346A4" w:rsidRDefault="00756BFC" w:rsidP="00756BFC">
      <w:pPr>
        <w:ind w:left="5220" w:firstLine="0"/>
        <w:jc w:val="center"/>
        <w:rPr>
          <w:rFonts w:ascii="Arial" w:hAnsi="Arial"/>
          <w:bCs/>
        </w:rPr>
      </w:pPr>
    </w:p>
    <w:p w:rsidR="00756BFC" w:rsidRPr="005346A4" w:rsidRDefault="00756BFC" w:rsidP="00756BFC">
      <w:pPr>
        <w:ind w:left="5220" w:firstLine="0"/>
        <w:jc w:val="center"/>
        <w:rPr>
          <w:rFonts w:ascii="Arial" w:hAnsi="Arial"/>
          <w:bCs/>
        </w:rPr>
      </w:pPr>
      <w:r w:rsidRPr="005346A4">
        <w:rPr>
          <w:rFonts w:ascii="Arial" w:hAnsi="Arial"/>
          <w:bCs/>
        </w:rPr>
        <w:t xml:space="preserve">Dragana Jelenić, </w:t>
      </w:r>
      <w:proofErr w:type="spellStart"/>
      <w:r w:rsidRPr="005346A4">
        <w:rPr>
          <w:rFonts w:ascii="Arial" w:hAnsi="Arial"/>
          <w:bCs/>
        </w:rPr>
        <w:t>univ.spec.oec</w:t>
      </w:r>
      <w:proofErr w:type="spellEnd"/>
    </w:p>
    <w:p w:rsidR="00756BFC" w:rsidRPr="005346A4" w:rsidRDefault="00756BFC" w:rsidP="00756BFC">
      <w:pPr>
        <w:ind w:left="4956"/>
        <w:jc w:val="center"/>
        <w:rPr>
          <w:rFonts w:ascii="Arial" w:hAnsi="Arial"/>
          <w:bCs/>
        </w:rPr>
      </w:pPr>
    </w:p>
    <w:p w:rsidR="00F94384" w:rsidRPr="005346A4" w:rsidRDefault="00D9321C" w:rsidP="00F94384">
      <w:pPr>
        <w:pStyle w:val="Heading1"/>
        <w:rPr>
          <w:rFonts w:cs="Arial"/>
          <w:sz w:val="24"/>
        </w:rPr>
      </w:pPr>
      <w:r w:rsidRPr="005346A4">
        <w:rPr>
          <w:rFonts w:cs="Arial"/>
          <w:sz w:val="24"/>
        </w:rPr>
        <w:lastRenderedPageBreak/>
        <w:t>I</w:t>
      </w:r>
      <w:r w:rsidR="00F94384" w:rsidRPr="005346A4">
        <w:rPr>
          <w:rFonts w:cs="Arial"/>
          <w:sz w:val="24"/>
        </w:rPr>
        <w:t xml:space="preserve">. PRAVNI OSNOV </w:t>
      </w:r>
    </w:p>
    <w:p w:rsidR="00F94384" w:rsidRPr="005346A4" w:rsidRDefault="00F94384" w:rsidP="00F94384">
      <w:pPr>
        <w:ind w:firstLine="0"/>
      </w:pPr>
    </w:p>
    <w:p w:rsidR="0023759B" w:rsidRPr="005346A4" w:rsidRDefault="0023759B" w:rsidP="0023759B">
      <w:pPr>
        <w:ind w:firstLine="0"/>
        <w:rPr>
          <w:rFonts w:ascii="Arial" w:hAnsi="Arial" w:cs="Arial"/>
        </w:rPr>
      </w:pPr>
      <w:r w:rsidRPr="005346A4">
        <w:tab/>
      </w:r>
      <w:r w:rsidRPr="005346A4">
        <w:rPr>
          <w:rFonts w:ascii="Arial" w:hAnsi="Arial" w:cs="Arial"/>
        </w:rPr>
        <w:t>Temeljem članka 40. stavka 1.</w:t>
      </w:r>
      <w:r w:rsidR="000340CB" w:rsidRPr="005346A4">
        <w:rPr>
          <w:rFonts w:ascii="Arial" w:hAnsi="Arial" w:cs="Arial"/>
        </w:rPr>
        <w:t xml:space="preserve"> </w:t>
      </w:r>
      <w:r w:rsidRPr="005346A4">
        <w:rPr>
          <w:rFonts w:ascii="Arial" w:hAnsi="Arial" w:cs="Arial"/>
        </w:rPr>
        <w:t xml:space="preserve">Zakona o proračunu („Narodne novine „ broj 144/21) Upravni odjel za proračun, financije i nabavu izrađuje i dostavlja županu nacrt proračuna.  </w:t>
      </w:r>
    </w:p>
    <w:p w:rsidR="0023759B" w:rsidRPr="005346A4" w:rsidRDefault="0023759B" w:rsidP="0023759B">
      <w:pPr>
        <w:ind w:firstLine="0"/>
        <w:rPr>
          <w:rFonts w:ascii="Arial" w:hAnsi="Arial" w:cs="Arial"/>
        </w:rPr>
      </w:pPr>
      <w:r w:rsidRPr="005346A4">
        <w:rPr>
          <w:rFonts w:ascii="Arial" w:hAnsi="Arial" w:cs="Arial"/>
        </w:rPr>
        <w:tab/>
        <w:t>Temeljem članka 40. stavka 2. Zakona o proračunu župan utvrđuje prijedlog proračuna i podnosi ga predstavničkom tijelu na donošenje do 15. studenog tekuće godine.</w:t>
      </w:r>
    </w:p>
    <w:p w:rsidR="0023759B" w:rsidRPr="005346A4" w:rsidRDefault="0023759B" w:rsidP="0023759B">
      <w:pPr>
        <w:keepNext/>
        <w:outlineLvl w:val="0"/>
        <w:rPr>
          <w:rFonts w:ascii="Arial" w:hAnsi="Arial" w:cs="Arial"/>
        </w:rPr>
      </w:pPr>
      <w:r w:rsidRPr="005346A4">
        <w:rPr>
          <w:rFonts w:ascii="Arial" w:hAnsi="Arial" w:cs="Arial"/>
        </w:rPr>
        <w:t xml:space="preserve">Statutom Primorsko-goranske županije („Službene novine“ broj </w:t>
      </w:r>
      <w:r w:rsidRPr="005346A4">
        <w:rPr>
          <w:rFonts w:ascii="Arial" w:hAnsi="Arial" w:cs="Arial"/>
          <w:bCs/>
        </w:rPr>
        <w:t>23/09, 9/13, 25/13-pročišćeni tekst, 5/18, 8/18-pročišćeni tekst, 2/20 i 4/21</w:t>
      </w:r>
      <w:r w:rsidRPr="005346A4">
        <w:rPr>
          <w:rFonts w:ascii="Arial" w:hAnsi="Arial" w:cs="Arial"/>
        </w:rPr>
        <w:t>) u članku 52., stavak 1., točka 3.</w:t>
      </w:r>
      <w:r w:rsidR="00DA043B" w:rsidRPr="005346A4">
        <w:rPr>
          <w:rFonts w:ascii="Arial" w:hAnsi="Arial" w:cs="Arial"/>
        </w:rPr>
        <w:t xml:space="preserve"> određeno je da Župan predlaže p</w:t>
      </w:r>
      <w:r w:rsidRPr="005346A4">
        <w:rPr>
          <w:rFonts w:ascii="Arial" w:hAnsi="Arial" w:cs="Arial"/>
        </w:rPr>
        <w:t xml:space="preserve">roračun, dok je u članku 28., stavak 1., točka 5. određeno </w:t>
      </w:r>
      <w:r w:rsidR="00DA043B" w:rsidRPr="005346A4">
        <w:rPr>
          <w:rFonts w:ascii="Arial" w:hAnsi="Arial" w:cs="Arial"/>
        </w:rPr>
        <w:t>da Županijska skupština donosi p</w:t>
      </w:r>
      <w:r w:rsidRPr="005346A4">
        <w:rPr>
          <w:rFonts w:ascii="Arial" w:hAnsi="Arial" w:cs="Arial"/>
        </w:rPr>
        <w:t xml:space="preserve">roračun. </w:t>
      </w:r>
    </w:p>
    <w:p w:rsidR="0023759B" w:rsidRPr="005346A4" w:rsidRDefault="0023759B" w:rsidP="0023759B">
      <w:pPr>
        <w:ind w:firstLine="708"/>
        <w:rPr>
          <w:rFonts w:ascii="Arial" w:hAnsi="Arial" w:cs="Arial"/>
        </w:rPr>
      </w:pPr>
      <w:r w:rsidRPr="005346A4">
        <w:rPr>
          <w:rFonts w:ascii="Arial" w:hAnsi="Arial" w:cs="Arial"/>
        </w:rPr>
        <w:t>Člankom 25. stavkom 1. Poslovnika o radu Župana Primorsko-goranske županije („Službene novine" broj 23/14, 16/15, 3/16, 19/16 - pročišćeni tekst i 16/21) utvrđeno je da Župan donosi opće akte kada je to propisano posebnim zakonom, pojedinačne akte kada rješava o pojedinim pravima, obvezama i pravnim interesima fizičkih i pravnih osoba, te zaključke.</w:t>
      </w:r>
    </w:p>
    <w:p w:rsidR="0023759B" w:rsidRPr="005346A4" w:rsidRDefault="0023759B" w:rsidP="0023759B">
      <w:pPr>
        <w:ind w:firstLine="708"/>
        <w:rPr>
          <w:rFonts w:ascii="Arial" w:eastAsia="Calibri" w:hAnsi="Arial" w:cs="Arial"/>
          <w:lang w:eastAsia="en-US"/>
        </w:rPr>
      </w:pPr>
      <w:r w:rsidRPr="005346A4">
        <w:rPr>
          <w:rFonts w:ascii="Arial" w:eastAsia="Calibri" w:hAnsi="Arial" w:cs="Arial"/>
          <w:lang w:eastAsia="en-US"/>
        </w:rPr>
        <w:t>Članak 84. Poslovnika Županijske skupštine Primorsko-goranske županije („Službene novine Primorsko-goranske županije“ broj 26/09, 16/13, 25/13 – pročišćeni tekst i 4/21) određuje da Županijska skupština u okviru svog djelokruga donosi Statut, Poslovnik, Proračun, polugodišnji i godišnji izvještaj o izvršenju Proračuna, odluke, pravilnike, rješenja, druge opće i pojedinačne akte i zaključke.</w:t>
      </w:r>
    </w:p>
    <w:p w:rsidR="003C4E64" w:rsidRPr="005346A4" w:rsidRDefault="003C4E64" w:rsidP="003C4E64">
      <w:pPr>
        <w:rPr>
          <w:rFonts w:ascii="Arial" w:hAnsi="Arial" w:cs="Arial"/>
        </w:rPr>
      </w:pPr>
    </w:p>
    <w:p w:rsidR="0023759B" w:rsidRPr="005346A4" w:rsidRDefault="0023759B" w:rsidP="003C4E64">
      <w:pPr>
        <w:rPr>
          <w:rFonts w:ascii="Arial" w:hAnsi="Arial" w:cs="Arial"/>
        </w:rPr>
      </w:pPr>
    </w:p>
    <w:p w:rsidR="0023759B" w:rsidRPr="005346A4" w:rsidRDefault="0023759B" w:rsidP="003C4E64">
      <w:pPr>
        <w:rPr>
          <w:rFonts w:ascii="Arial" w:hAnsi="Arial" w:cs="Arial"/>
        </w:rPr>
      </w:pPr>
    </w:p>
    <w:p w:rsidR="001244BA" w:rsidRPr="005346A4" w:rsidRDefault="001244BA" w:rsidP="001244BA">
      <w:pPr>
        <w:pStyle w:val="Heading1"/>
        <w:rPr>
          <w:rFonts w:cs="Arial"/>
          <w:sz w:val="24"/>
        </w:rPr>
      </w:pPr>
      <w:r w:rsidRPr="005346A4">
        <w:rPr>
          <w:rFonts w:cs="Arial"/>
          <w:sz w:val="24"/>
        </w:rPr>
        <w:t xml:space="preserve">II. OBRAZLOŽENJE </w:t>
      </w:r>
    </w:p>
    <w:p w:rsidR="001244BA" w:rsidRPr="005346A4" w:rsidRDefault="001244BA" w:rsidP="001244BA">
      <w:pPr>
        <w:ind w:firstLine="0"/>
      </w:pPr>
    </w:p>
    <w:p w:rsidR="00DA043B" w:rsidRPr="005346A4" w:rsidRDefault="001244BA" w:rsidP="00DA043B">
      <w:pPr>
        <w:ind w:firstLine="0"/>
        <w:rPr>
          <w:rFonts w:ascii="Arial" w:hAnsi="Arial" w:cs="Arial"/>
        </w:rPr>
      </w:pPr>
      <w:r w:rsidRPr="005346A4">
        <w:tab/>
      </w:r>
      <w:r w:rsidR="00DA043B" w:rsidRPr="005346A4">
        <w:rPr>
          <w:rFonts w:ascii="Arial" w:hAnsi="Arial" w:cs="Arial"/>
        </w:rPr>
        <w:t xml:space="preserve">Zakonom o proračunu („Narodne novine“, broj 144/21 – u daljnjem tekstu Zakon) uređuju se osnovni proračunski procesi i definiraju osnovne pretpostavke za izradu proračuna. Osim navedenim Zakonom, metodologija izrade proračuna propisana je i </w:t>
      </w:r>
      <w:proofErr w:type="spellStart"/>
      <w:r w:rsidR="00DA043B" w:rsidRPr="005346A4">
        <w:rPr>
          <w:rFonts w:ascii="Arial" w:hAnsi="Arial" w:cs="Arial"/>
        </w:rPr>
        <w:t>podzakonskim</w:t>
      </w:r>
      <w:proofErr w:type="spellEnd"/>
      <w:r w:rsidR="00DA043B" w:rsidRPr="005346A4">
        <w:rPr>
          <w:rFonts w:ascii="Arial" w:hAnsi="Arial" w:cs="Arial"/>
        </w:rPr>
        <w:t xml:space="preserve"> aktima kojima se regulira provedba Zakona, ponajprije Pravilnikom o planiranju u sustavu proračuna („Narodne novine“ 1/2024), Pravilnikom o proračunskim klasifikacijama („Narodne novine“ br. 4/2024 i 122/2025) i Pravilnikom o proračunskom računovodstvu i Računskom planu („Narodne novine“ br. 158/2023 i 154/2024).</w:t>
      </w:r>
    </w:p>
    <w:p w:rsidR="00923B78" w:rsidRPr="005346A4" w:rsidRDefault="00923B78" w:rsidP="00DA043B">
      <w:pPr>
        <w:ind w:firstLine="708"/>
        <w:rPr>
          <w:rFonts w:ascii="Arial" w:hAnsi="Arial" w:cs="Arial"/>
          <w:bCs/>
        </w:rPr>
      </w:pPr>
      <w:r w:rsidRPr="005346A4">
        <w:rPr>
          <w:rFonts w:ascii="Arial" w:hAnsi="Arial" w:cs="Arial"/>
          <w:bCs/>
        </w:rPr>
        <w:t>Temeljem navedenog, Proračun Primorsko-goranske Županije za 202</w:t>
      </w:r>
      <w:r w:rsidR="00DA043B" w:rsidRPr="005346A4">
        <w:rPr>
          <w:rFonts w:ascii="Arial" w:hAnsi="Arial" w:cs="Arial"/>
          <w:bCs/>
        </w:rPr>
        <w:t>6</w:t>
      </w:r>
      <w:r w:rsidRPr="005346A4">
        <w:rPr>
          <w:rFonts w:ascii="Arial" w:hAnsi="Arial" w:cs="Arial"/>
          <w:bCs/>
        </w:rPr>
        <w:t xml:space="preserve">. godinu sastoji se od plana za proračunsku godinu i projekcija za sljedeće dvije godine, a sadrži </w:t>
      </w:r>
      <w:r w:rsidR="000340CB" w:rsidRPr="005346A4">
        <w:rPr>
          <w:rFonts w:ascii="Arial" w:hAnsi="Arial" w:cs="Arial"/>
          <w:bCs/>
        </w:rPr>
        <w:t xml:space="preserve">i </w:t>
      </w:r>
      <w:r w:rsidRPr="005346A4">
        <w:rPr>
          <w:rFonts w:ascii="Arial" w:hAnsi="Arial" w:cs="Arial"/>
          <w:bCs/>
        </w:rPr>
        <w:t>financijske planove proračunskih korisnika prikazane kroz:</w:t>
      </w:r>
    </w:p>
    <w:p w:rsidR="00923B78" w:rsidRPr="005346A4" w:rsidRDefault="00923B78" w:rsidP="00923B78">
      <w:pPr>
        <w:numPr>
          <w:ilvl w:val="0"/>
          <w:numId w:val="33"/>
        </w:numPr>
        <w:jc w:val="left"/>
        <w:rPr>
          <w:rFonts w:ascii="Arial" w:hAnsi="Arial" w:cs="Arial"/>
          <w:bCs/>
        </w:rPr>
      </w:pPr>
      <w:r w:rsidRPr="005346A4">
        <w:rPr>
          <w:rFonts w:ascii="Arial" w:hAnsi="Arial" w:cs="Arial"/>
          <w:bCs/>
        </w:rPr>
        <w:t>Opći dio proračuna,</w:t>
      </w:r>
    </w:p>
    <w:p w:rsidR="00923B78" w:rsidRPr="005346A4" w:rsidRDefault="00923B78" w:rsidP="00923B78">
      <w:pPr>
        <w:numPr>
          <w:ilvl w:val="0"/>
          <w:numId w:val="33"/>
        </w:numPr>
        <w:jc w:val="left"/>
        <w:rPr>
          <w:rFonts w:ascii="Arial" w:hAnsi="Arial" w:cs="Arial"/>
          <w:bCs/>
        </w:rPr>
      </w:pPr>
      <w:r w:rsidRPr="005346A4">
        <w:rPr>
          <w:rFonts w:ascii="Arial" w:hAnsi="Arial" w:cs="Arial"/>
          <w:bCs/>
        </w:rPr>
        <w:t>Posebni dio proračuna,</w:t>
      </w:r>
    </w:p>
    <w:p w:rsidR="00923B78" w:rsidRPr="005346A4" w:rsidRDefault="00923B78" w:rsidP="00923B78">
      <w:pPr>
        <w:numPr>
          <w:ilvl w:val="0"/>
          <w:numId w:val="33"/>
        </w:numPr>
        <w:jc w:val="left"/>
        <w:rPr>
          <w:rFonts w:ascii="Arial" w:hAnsi="Arial" w:cs="Arial"/>
          <w:bCs/>
        </w:rPr>
      </w:pPr>
      <w:r w:rsidRPr="005346A4">
        <w:rPr>
          <w:rFonts w:ascii="Arial" w:hAnsi="Arial" w:cs="Arial"/>
          <w:bCs/>
        </w:rPr>
        <w:t>i obrazloženje proračuna.</w:t>
      </w:r>
    </w:p>
    <w:p w:rsidR="00923B78" w:rsidRPr="005346A4" w:rsidRDefault="00923B78" w:rsidP="00923B78">
      <w:pPr>
        <w:ind w:firstLine="708"/>
        <w:rPr>
          <w:rFonts w:ascii="Arial" w:hAnsi="Arial" w:cs="Arial"/>
          <w:bCs/>
          <w:sz w:val="12"/>
          <w:szCs w:val="12"/>
        </w:rPr>
      </w:pPr>
    </w:p>
    <w:p w:rsidR="00923B78" w:rsidRPr="005346A4" w:rsidRDefault="00923B78" w:rsidP="00923B78">
      <w:pPr>
        <w:ind w:firstLine="708"/>
        <w:rPr>
          <w:rFonts w:ascii="Arial" w:hAnsi="Arial" w:cs="Arial"/>
          <w:bCs/>
        </w:rPr>
      </w:pPr>
      <w:r w:rsidRPr="005346A4">
        <w:rPr>
          <w:rFonts w:ascii="Arial" w:hAnsi="Arial" w:cs="Arial"/>
          <w:bCs/>
        </w:rPr>
        <w:t xml:space="preserve"> Opći dio proračuna sadrži: </w:t>
      </w:r>
    </w:p>
    <w:p w:rsidR="00923B78" w:rsidRPr="005346A4" w:rsidRDefault="00923B78" w:rsidP="00923B78">
      <w:pPr>
        <w:numPr>
          <w:ilvl w:val="0"/>
          <w:numId w:val="34"/>
        </w:numPr>
        <w:ind w:left="1418"/>
        <w:jc w:val="left"/>
        <w:rPr>
          <w:rFonts w:ascii="Arial" w:hAnsi="Arial" w:cs="Arial"/>
          <w:bCs/>
        </w:rPr>
      </w:pPr>
      <w:r w:rsidRPr="005346A4">
        <w:rPr>
          <w:rFonts w:ascii="Arial" w:hAnsi="Arial" w:cs="Arial"/>
          <w:bCs/>
        </w:rPr>
        <w:t>sažetak Računa prihoda i rashoda i Računa financiranja</w:t>
      </w:r>
    </w:p>
    <w:p w:rsidR="00923B78" w:rsidRPr="005346A4" w:rsidRDefault="00923B78" w:rsidP="00923B78">
      <w:pPr>
        <w:numPr>
          <w:ilvl w:val="0"/>
          <w:numId w:val="34"/>
        </w:numPr>
        <w:ind w:left="1418"/>
        <w:jc w:val="left"/>
        <w:rPr>
          <w:rFonts w:ascii="Arial" w:hAnsi="Arial" w:cs="Arial"/>
          <w:bCs/>
        </w:rPr>
      </w:pPr>
      <w:r w:rsidRPr="005346A4">
        <w:rPr>
          <w:rFonts w:ascii="Arial" w:hAnsi="Arial" w:cs="Arial"/>
          <w:bCs/>
        </w:rPr>
        <w:t>Račun prihoda i rashoda i Račun financiranja</w:t>
      </w:r>
    </w:p>
    <w:p w:rsidR="00923B78" w:rsidRPr="005346A4" w:rsidRDefault="00923B78" w:rsidP="00923B78">
      <w:pPr>
        <w:ind w:firstLine="708"/>
        <w:rPr>
          <w:rFonts w:ascii="Arial" w:hAnsi="Arial" w:cs="Arial"/>
          <w:bCs/>
          <w:sz w:val="12"/>
          <w:szCs w:val="12"/>
        </w:rPr>
      </w:pPr>
    </w:p>
    <w:p w:rsidR="006D12E4" w:rsidRPr="005346A4" w:rsidRDefault="00923B78" w:rsidP="006D12E4">
      <w:pPr>
        <w:ind w:firstLine="708"/>
        <w:rPr>
          <w:rFonts w:ascii="Arial" w:hAnsi="Arial" w:cs="Arial"/>
          <w:bCs/>
        </w:rPr>
      </w:pPr>
      <w:r w:rsidRPr="005346A4">
        <w:rPr>
          <w:rFonts w:ascii="Arial" w:hAnsi="Arial" w:cs="Arial"/>
          <w:bCs/>
        </w:rPr>
        <w:t xml:space="preserve">Račun prihoda i rashoda proračuna sastoji se od prihoda i rashoda iskazanih prema </w:t>
      </w:r>
      <w:r w:rsidR="00BD4F42" w:rsidRPr="005346A4">
        <w:rPr>
          <w:rFonts w:ascii="Arial" w:hAnsi="Arial" w:cs="Arial"/>
          <w:bCs/>
        </w:rPr>
        <w:t xml:space="preserve">ekonomskoj klasifikaciji i </w:t>
      </w:r>
      <w:r w:rsidRPr="005346A4">
        <w:rPr>
          <w:rFonts w:ascii="Arial" w:hAnsi="Arial" w:cs="Arial"/>
          <w:bCs/>
        </w:rPr>
        <w:t xml:space="preserve">izvorima financiranja te rashoda iskazanih prema funkcijskoj klasifikaciji dok se u Računu financiranja iskazuju primici od financijske imovine i zaduživanja te izdaci za financijsku imovinu i otplate </w:t>
      </w:r>
      <w:r w:rsidR="00BD4F42" w:rsidRPr="005346A4">
        <w:rPr>
          <w:rFonts w:ascii="Arial" w:hAnsi="Arial" w:cs="Arial"/>
          <w:bCs/>
        </w:rPr>
        <w:t>zajmova</w:t>
      </w:r>
      <w:r w:rsidRPr="005346A4">
        <w:rPr>
          <w:rFonts w:ascii="Arial" w:hAnsi="Arial" w:cs="Arial"/>
          <w:bCs/>
        </w:rPr>
        <w:t xml:space="preserve"> prema </w:t>
      </w:r>
      <w:r w:rsidR="00BD4F42" w:rsidRPr="005346A4">
        <w:rPr>
          <w:rFonts w:ascii="Arial" w:hAnsi="Arial" w:cs="Arial"/>
          <w:bCs/>
        </w:rPr>
        <w:t xml:space="preserve">ekonomskoj klasifikaciji i </w:t>
      </w:r>
      <w:r w:rsidRPr="005346A4">
        <w:rPr>
          <w:rFonts w:ascii="Arial" w:hAnsi="Arial" w:cs="Arial"/>
          <w:bCs/>
        </w:rPr>
        <w:t xml:space="preserve">izvorima financiranja. Budući da ukupni prihodi i primici nisu jednaki ukupnim rashodima i izdacima, Opći dio proračuna Primorsko-goranske županije </w:t>
      </w:r>
      <w:r w:rsidRPr="005346A4">
        <w:rPr>
          <w:rFonts w:ascii="Arial" w:hAnsi="Arial" w:cs="Arial"/>
          <w:bCs/>
        </w:rPr>
        <w:lastRenderedPageBreak/>
        <w:t>za 20</w:t>
      </w:r>
      <w:r w:rsidR="00DA043B" w:rsidRPr="005346A4">
        <w:rPr>
          <w:rFonts w:ascii="Arial" w:hAnsi="Arial" w:cs="Arial"/>
          <w:bCs/>
        </w:rPr>
        <w:t>26</w:t>
      </w:r>
      <w:r w:rsidRPr="005346A4">
        <w:rPr>
          <w:rFonts w:ascii="Arial" w:hAnsi="Arial" w:cs="Arial"/>
          <w:bCs/>
        </w:rPr>
        <w:t>. i projekcije za 20</w:t>
      </w:r>
      <w:r w:rsidR="00DA043B" w:rsidRPr="005346A4">
        <w:rPr>
          <w:rFonts w:ascii="Arial" w:hAnsi="Arial" w:cs="Arial"/>
          <w:bCs/>
        </w:rPr>
        <w:t>27</w:t>
      </w:r>
      <w:r w:rsidRPr="005346A4">
        <w:rPr>
          <w:rFonts w:ascii="Arial" w:hAnsi="Arial" w:cs="Arial"/>
          <w:bCs/>
        </w:rPr>
        <w:t>. i 20</w:t>
      </w:r>
      <w:r w:rsidR="00DA043B" w:rsidRPr="005346A4">
        <w:rPr>
          <w:rFonts w:ascii="Arial" w:hAnsi="Arial" w:cs="Arial"/>
          <w:bCs/>
        </w:rPr>
        <w:t>28</w:t>
      </w:r>
      <w:r w:rsidRPr="005346A4">
        <w:rPr>
          <w:rFonts w:ascii="Arial" w:hAnsi="Arial" w:cs="Arial"/>
          <w:bCs/>
        </w:rPr>
        <w:t xml:space="preserve">. godinu sadrži i preneseni neto višak prihoda nad rashodima. </w:t>
      </w:r>
      <w:r w:rsidR="006D12E4" w:rsidRPr="005346A4">
        <w:rPr>
          <w:rFonts w:ascii="Arial" w:hAnsi="Arial" w:cs="Arial"/>
          <w:bCs/>
        </w:rPr>
        <w:t>Budući Dom zdravlja nije bio u mogućnosti planirani preneseni manjak iz prethodnih godina podmiriti u 2026. godini, nepodmireni dio manjka (40.708,78 eura) se prenosi u 2027. godinu zbog čega je Dom zdravlja bio dužan izraditi višegodišnji plan uravnoteženja.</w:t>
      </w:r>
    </w:p>
    <w:p w:rsidR="00923B78" w:rsidRPr="005346A4" w:rsidRDefault="00923B78" w:rsidP="00640C70">
      <w:pPr>
        <w:ind w:firstLine="0"/>
        <w:rPr>
          <w:rFonts w:ascii="Arial" w:hAnsi="Arial" w:cs="Arial"/>
        </w:rPr>
      </w:pPr>
    </w:p>
    <w:p w:rsidR="00923B78" w:rsidRPr="005346A4" w:rsidRDefault="00923B78" w:rsidP="00923B78">
      <w:pPr>
        <w:ind w:firstLine="708"/>
        <w:rPr>
          <w:rFonts w:ascii="Arial" w:hAnsi="Arial" w:cs="Arial"/>
          <w:bCs/>
        </w:rPr>
      </w:pPr>
      <w:r w:rsidRPr="005346A4">
        <w:rPr>
          <w:rFonts w:ascii="Arial" w:hAnsi="Arial" w:cs="Arial"/>
          <w:bCs/>
        </w:rPr>
        <w:t>Posebni dio Proračuna sastoji se od plana rashoda i izdataka Županije i njenih  proračunskih korisnika iskazanih po organizacijskoj klasifikaciji, izvorima financiranja i ekonomskoj klasifikaciji, raspoređenih u programe koji se sastoje od aktivnosti i projekata.</w:t>
      </w:r>
    </w:p>
    <w:p w:rsidR="00923B78" w:rsidRPr="005346A4" w:rsidRDefault="00923B78" w:rsidP="00923B78">
      <w:pPr>
        <w:ind w:firstLine="708"/>
        <w:rPr>
          <w:rFonts w:ascii="Arial" w:hAnsi="Arial" w:cs="Arial"/>
          <w:bCs/>
        </w:rPr>
      </w:pPr>
      <w:r w:rsidRPr="005346A4">
        <w:rPr>
          <w:rFonts w:ascii="Arial" w:hAnsi="Arial" w:cs="Arial"/>
          <w:bCs/>
        </w:rPr>
        <w:t>Obrazloženje Proračuna za 202</w:t>
      </w:r>
      <w:r w:rsidR="00DA043B" w:rsidRPr="005346A4">
        <w:rPr>
          <w:rFonts w:ascii="Arial" w:hAnsi="Arial" w:cs="Arial"/>
          <w:bCs/>
        </w:rPr>
        <w:t>6</w:t>
      </w:r>
      <w:r w:rsidRPr="005346A4">
        <w:rPr>
          <w:rFonts w:ascii="Arial" w:hAnsi="Arial" w:cs="Arial"/>
          <w:bCs/>
        </w:rPr>
        <w:t>. i projekcije za 202</w:t>
      </w:r>
      <w:r w:rsidR="00DA043B" w:rsidRPr="005346A4">
        <w:rPr>
          <w:rFonts w:ascii="Arial" w:hAnsi="Arial" w:cs="Arial"/>
          <w:bCs/>
        </w:rPr>
        <w:t>7</w:t>
      </w:r>
      <w:r w:rsidRPr="005346A4">
        <w:rPr>
          <w:rFonts w:ascii="Arial" w:hAnsi="Arial" w:cs="Arial"/>
          <w:bCs/>
        </w:rPr>
        <w:t>. i 202</w:t>
      </w:r>
      <w:r w:rsidR="00DA043B" w:rsidRPr="005346A4">
        <w:rPr>
          <w:rFonts w:ascii="Arial" w:hAnsi="Arial" w:cs="Arial"/>
          <w:bCs/>
        </w:rPr>
        <w:t>8</w:t>
      </w:r>
      <w:r w:rsidRPr="005346A4">
        <w:rPr>
          <w:rFonts w:ascii="Arial" w:hAnsi="Arial" w:cs="Arial"/>
          <w:bCs/>
        </w:rPr>
        <w:t xml:space="preserve">. godinu sastoji se od obrazloženja Općeg dijela Proračuna i obrazloženja Posebnog dijela Proračuna, pri čemu je u obrazloženju Općeg dijela Proračuna sadržano obrazloženje: </w:t>
      </w:r>
    </w:p>
    <w:p w:rsidR="00923B78" w:rsidRPr="005346A4" w:rsidRDefault="00923B78" w:rsidP="00923B78">
      <w:pPr>
        <w:ind w:firstLine="708"/>
        <w:rPr>
          <w:rFonts w:ascii="Arial" w:hAnsi="Arial" w:cs="Arial"/>
          <w:bCs/>
          <w:sz w:val="12"/>
          <w:szCs w:val="12"/>
        </w:rPr>
      </w:pPr>
    </w:p>
    <w:p w:rsidR="00923B78" w:rsidRPr="005346A4" w:rsidRDefault="00923B78" w:rsidP="00923B78">
      <w:pPr>
        <w:numPr>
          <w:ilvl w:val="1"/>
          <w:numId w:val="35"/>
        </w:numPr>
        <w:ind w:left="1418"/>
        <w:jc w:val="left"/>
        <w:rPr>
          <w:rFonts w:ascii="Arial" w:hAnsi="Arial" w:cs="Arial"/>
          <w:bCs/>
        </w:rPr>
      </w:pPr>
      <w:r w:rsidRPr="005346A4">
        <w:rPr>
          <w:rFonts w:ascii="Arial" w:hAnsi="Arial" w:cs="Arial"/>
          <w:bCs/>
        </w:rPr>
        <w:t xml:space="preserve">prihoda i rashoda, primitaka i izdataka </w:t>
      </w:r>
    </w:p>
    <w:p w:rsidR="00923B78" w:rsidRPr="005346A4" w:rsidRDefault="00923B78" w:rsidP="00923B78">
      <w:pPr>
        <w:numPr>
          <w:ilvl w:val="1"/>
          <w:numId w:val="35"/>
        </w:numPr>
        <w:ind w:left="1418"/>
        <w:jc w:val="left"/>
        <w:rPr>
          <w:rFonts w:ascii="Arial" w:hAnsi="Arial" w:cs="Arial"/>
          <w:bCs/>
        </w:rPr>
      </w:pPr>
      <w:r w:rsidRPr="005346A4">
        <w:rPr>
          <w:rFonts w:ascii="Arial" w:hAnsi="Arial" w:cs="Arial"/>
          <w:bCs/>
        </w:rPr>
        <w:t>prenesenog viška/manjka.</w:t>
      </w:r>
    </w:p>
    <w:p w:rsidR="00923B78" w:rsidRPr="005346A4" w:rsidRDefault="00923B78" w:rsidP="00923B78">
      <w:pPr>
        <w:ind w:firstLine="708"/>
        <w:rPr>
          <w:rFonts w:ascii="Arial" w:hAnsi="Arial" w:cs="Arial"/>
          <w:bCs/>
          <w:sz w:val="12"/>
          <w:szCs w:val="12"/>
        </w:rPr>
      </w:pPr>
    </w:p>
    <w:p w:rsidR="00923B78" w:rsidRPr="005346A4" w:rsidRDefault="00923B78" w:rsidP="00923B78">
      <w:pPr>
        <w:ind w:firstLine="708"/>
        <w:rPr>
          <w:rFonts w:ascii="Arial" w:hAnsi="Arial" w:cs="Arial"/>
          <w:bCs/>
        </w:rPr>
      </w:pPr>
      <w:r w:rsidRPr="005346A4">
        <w:rPr>
          <w:rFonts w:ascii="Arial" w:hAnsi="Arial" w:cs="Arial"/>
          <w:bCs/>
        </w:rPr>
        <w:t>Obrazloženje Posebnog dijela Proračuna za 20</w:t>
      </w:r>
      <w:r w:rsidR="00DA043B" w:rsidRPr="005346A4">
        <w:rPr>
          <w:rFonts w:ascii="Arial" w:hAnsi="Arial" w:cs="Arial"/>
          <w:bCs/>
        </w:rPr>
        <w:t>26</w:t>
      </w:r>
      <w:r w:rsidRPr="005346A4">
        <w:rPr>
          <w:rFonts w:ascii="Arial" w:hAnsi="Arial" w:cs="Arial"/>
          <w:bCs/>
        </w:rPr>
        <w:t>. godinu i projekcija za 202</w:t>
      </w:r>
      <w:r w:rsidR="00DA043B" w:rsidRPr="005346A4">
        <w:rPr>
          <w:rFonts w:ascii="Arial" w:hAnsi="Arial" w:cs="Arial"/>
          <w:bCs/>
        </w:rPr>
        <w:t>7</w:t>
      </w:r>
      <w:r w:rsidRPr="005346A4">
        <w:rPr>
          <w:rFonts w:ascii="Arial" w:hAnsi="Arial" w:cs="Arial"/>
          <w:bCs/>
        </w:rPr>
        <w:t>. i 202</w:t>
      </w:r>
      <w:r w:rsidR="00DA043B" w:rsidRPr="005346A4">
        <w:rPr>
          <w:rFonts w:ascii="Arial" w:hAnsi="Arial" w:cs="Arial"/>
          <w:bCs/>
        </w:rPr>
        <w:t>8</w:t>
      </w:r>
      <w:r w:rsidRPr="005346A4">
        <w:rPr>
          <w:rFonts w:ascii="Arial" w:hAnsi="Arial" w:cs="Arial"/>
          <w:bCs/>
        </w:rPr>
        <w:t>. godinu temelji se na obrazloženjima financijskih planova proračunskih korisnika, a sastoji se od obrazloženja programa koje se daje kroz obrazloženje aktivnosti i projekata zajedno s ciljevima i pokazateljima uspješnosti iz akata strateškog planiranja (Plan razvoja Primorsko-goranske županije 2022. – 2027.).</w:t>
      </w:r>
    </w:p>
    <w:p w:rsidR="00923B78" w:rsidRPr="005346A4" w:rsidRDefault="00923B78" w:rsidP="00923B78">
      <w:pPr>
        <w:ind w:firstLine="0"/>
        <w:rPr>
          <w:rFonts w:ascii="Arial" w:hAnsi="Arial" w:cs="Arial"/>
          <w:sz w:val="12"/>
          <w:szCs w:val="12"/>
        </w:rPr>
      </w:pPr>
    </w:p>
    <w:p w:rsidR="00923B78" w:rsidRPr="005346A4" w:rsidRDefault="00923B78" w:rsidP="00923B78">
      <w:pPr>
        <w:ind w:firstLine="708"/>
        <w:rPr>
          <w:rFonts w:ascii="Arial" w:hAnsi="Arial" w:cs="Arial"/>
          <w:bCs/>
        </w:rPr>
      </w:pPr>
      <w:r w:rsidRPr="005346A4">
        <w:rPr>
          <w:rFonts w:ascii="Arial" w:hAnsi="Arial" w:cs="Arial"/>
          <w:bCs/>
        </w:rPr>
        <w:t xml:space="preserve">Radi bolje usporedivosti i veće transparentnosti, </w:t>
      </w:r>
      <w:r w:rsidR="00BD4F42" w:rsidRPr="005346A4">
        <w:rPr>
          <w:rFonts w:ascii="Arial" w:hAnsi="Arial" w:cs="Arial"/>
          <w:bCs/>
        </w:rPr>
        <w:t>podaci u Općem i Posebnom dijelu</w:t>
      </w:r>
      <w:r w:rsidRPr="005346A4">
        <w:rPr>
          <w:rFonts w:ascii="Arial" w:hAnsi="Arial" w:cs="Arial"/>
          <w:bCs/>
        </w:rPr>
        <w:t xml:space="preserve"> Proračuna, osim za sljedeće trogodišnje razdoblje, iskazani</w:t>
      </w:r>
      <w:r w:rsidR="00BD4F42" w:rsidRPr="005346A4">
        <w:rPr>
          <w:rFonts w:ascii="Arial" w:hAnsi="Arial" w:cs="Arial"/>
          <w:bCs/>
        </w:rPr>
        <w:t xml:space="preserve"> su</w:t>
      </w:r>
      <w:r w:rsidRPr="005346A4">
        <w:rPr>
          <w:rFonts w:ascii="Arial" w:hAnsi="Arial" w:cs="Arial"/>
          <w:bCs/>
        </w:rPr>
        <w:t xml:space="preserve"> i za prethodne dvije godine (izvršenje za 20</w:t>
      </w:r>
      <w:r w:rsidR="00DA043B" w:rsidRPr="005346A4">
        <w:rPr>
          <w:rFonts w:ascii="Arial" w:hAnsi="Arial" w:cs="Arial"/>
          <w:bCs/>
        </w:rPr>
        <w:t>24</w:t>
      </w:r>
      <w:r w:rsidRPr="005346A4">
        <w:rPr>
          <w:rFonts w:ascii="Arial" w:hAnsi="Arial" w:cs="Arial"/>
          <w:bCs/>
        </w:rPr>
        <w:t>. i zadnji plan za 20</w:t>
      </w:r>
      <w:r w:rsidR="00DA043B" w:rsidRPr="005346A4">
        <w:rPr>
          <w:rFonts w:ascii="Arial" w:hAnsi="Arial" w:cs="Arial"/>
          <w:bCs/>
        </w:rPr>
        <w:t>25</w:t>
      </w:r>
      <w:r w:rsidRPr="005346A4">
        <w:rPr>
          <w:rFonts w:ascii="Arial" w:hAnsi="Arial" w:cs="Arial"/>
          <w:bCs/>
        </w:rPr>
        <w:t>. godinu) čime se dobio vremenski okvir od pet godina u kojem se sagledavaju prihodi/primici i rashodi/izdaci Županije i njenih proračunskih korisnika.</w:t>
      </w:r>
    </w:p>
    <w:p w:rsidR="004109C6" w:rsidRPr="005346A4" w:rsidRDefault="00057D89" w:rsidP="00DA043B">
      <w:pPr>
        <w:ind w:firstLine="0"/>
        <w:rPr>
          <w:rFonts w:ascii="Arial" w:hAnsi="Arial" w:cs="Arial"/>
        </w:rPr>
      </w:pPr>
      <w:r w:rsidRPr="005346A4">
        <w:rPr>
          <w:rFonts w:ascii="Arial" w:hAnsi="Arial" w:cs="Arial"/>
        </w:rPr>
        <w:tab/>
      </w:r>
    </w:p>
    <w:p w:rsidR="00462AB7" w:rsidRPr="005346A4" w:rsidRDefault="00462AB7" w:rsidP="00462AB7">
      <w:pPr>
        <w:rPr>
          <w:rFonts w:ascii="Arial" w:hAnsi="Arial" w:cs="Arial"/>
        </w:rPr>
      </w:pPr>
      <w:r w:rsidRPr="005346A4">
        <w:rPr>
          <w:rFonts w:ascii="Arial" w:hAnsi="Arial" w:cs="Arial"/>
        </w:rPr>
        <w:t>Sukladno Zakonu, proračunski proces započinje već u travnju izradom Nacionalnog programa reformi i Programa konvergencije koji su akti Europskog semestra. Na temelju Programa konvergencije koji obuhvaća okvir i ciljeve ekonomske politike, makroekonomska i fiskalna kretanja te ključne strukturne reforme za srednjoročno razdoblje Ministarstvo financija (u daljnjem tekstu: MFIN) izrađuje odluku o proračunskom okviru za trogodišnje razdoblje koju Vlada usvaja najkasnije do 30. lipnja tekuće godine i koja je podloga</w:t>
      </w:r>
      <w:r w:rsidR="00F35E86" w:rsidRPr="005346A4">
        <w:rPr>
          <w:rFonts w:ascii="Arial" w:hAnsi="Arial" w:cs="Arial"/>
        </w:rPr>
        <w:t xml:space="preserve"> </w:t>
      </w:r>
      <w:r w:rsidRPr="005346A4">
        <w:rPr>
          <w:rFonts w:ascii="Arial" w:hAnsi="Arial" w:cs="Arial"/>
        </w:rPr>
        <w:t xml:space="preserve">za izradu prijedloga državnog proračuna za trogodišnje razdoblje. Temeljem usvojenih akata Vlade Republike Hrvatske, MFIN do 20. kolovoza sastavlja Uputu za izradu proračuna jedinica lokalne i područne (regionalne) samouprave. Budući da do sredine listopada 2025. godine MFIN nije dostavilo Upute za izradu proračuna JLP(R)S, u procesu izrade proračuna koristili su se dostupni podaci iz makroekonomskih projekcija Hrvatske narodne banke iz rujna 2025. godine koji su prikazani u Tablici 1. </w:t>
      </w:r>
    </w:p>
    <w:p w:rsidR="00462AB7" w:rsidRPr="005346A4" w:rsidRDefault="00462AB7" w:rsidP="00BF7763">
      <w:pPr>
        <w:ind w:firstLine="360"/>
        <w:rPr>
          <w:rFonts w:ascii="Arial" w:hAnsi="Arial" w:cs="Arial"/>
        </w:rPr>
      </w:pPr>
    </w:p>
    <w:p w:rsidR="00462AB7" w:rsidRPr="005346A4" w:rsidRDefault="00462AB7" w:rsidP="00462AB7">
      <w:pPr>
        <w:ind w:firstLine="0"/>
        <w:rPr>
          <w:rFonts w:ascii="Arial" w:hAnsi="Arial" w:cs="Arial"/>
        </w:rPr>
      </w:pPr>
      <w:r w:rsidRPr="005346A4">
        <w:rPr>
          <w:rFonts w:ascii="Arial" w:hAnsi="Arial" w:cs="Arial"/>
          <w:b/>
        </w:rPr>
        <w:t>Tablica 1</w:t>
      </w:r>
      <w:r w:rsidRPr="005346A4">
        <w:rPr>
          <w:rFonts w:ascii="Arial" w:hAnsi="Arial" w:cs="Arial"/>
        </w:rPr>
        <w:t>.: Makroekonomski okvir u razdoblju 2024. – 2026. godine</w:t>
      </w:r>
    </w:p>
    <w:p w:rsidR="00462AB7" w:rsidRPr="005346A4" w:rsidRDefault="00462AB7" w:rsidP="00462AB7">
      <w:pPr>
        <w:ind w:firstLine="708"/>
        <w:rPr>
          <w:rFonts w:ascii="Arial" w:hAnsi="Arial" w:cs="Arial"/>
        </w:rPr>
      </w:pPr>
    </w:p>
    <w:tbl>
      <w:tblPr>
        <w:tblW w:w="7260" w:type="dxa"/>
        <w:jc w:val="center"/>
        <w:tblLook w:val="0000" w:firstRow="0" w:lastRow="0" w:firstColumn="0" w:lastColumn="0" w:noHBand="0" w:noVBand="0"/>
      </w:tblPr>
      <w:tblGrid>
        <w:gridCol w:w="3686"/>
        <w:gridCol w:w="1250"/>
        <w:gridCol w:w="1162"/>
        <w:gridCol w:w="1162"/>
      </w:tblGrid>
      <w:tr w:rsidR="00462AB7" w:rsidRPr="005346A4" w:rsidTr="00290242">
        <w:trPr>
          <w:trHeight w:val="147"/>
          <w:jc w:val="center"/>
        </w:trPr>
        <w:tc>
          <w:tcPr>
            <w:tcW w:w="3686" w:type="dxa"/>
            <w:vAlign w:val="center"/>
          </w:tcPr>
          <w:p w:rsidR="00462AB7" w:rsidRPr="005346A4" w:rsidRDefault="00462AB7" w:rsidP="00462AB7">
            <w:pPr>
              <w:ind w:firstLine="0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250" w:type="dxa"/>
            <w:vAlign w:val="center"/>
          </w:tcPr>
          <w:p w:rsidR="00462AB7" w:rsidRPr="005346A4" w:rsidRDefault="00462AB7" w:rsidP="00462AB7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Ostvarenje</w:t>
            </w:r>
          </w:p>
        </w:tc>
        <w:tc>
          <w:tcPr>
            <w:tcW w:w="1162" w:type="dxa"/>
            <w:vAlign w:val="center"/>
          </w:tcPr>
          <w:p w:rsidR="00462AB7" w:rsidRPr="005346A4" w:rsidRDefault="00462AB7" w:rsidP="00462AB7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Projekcija</w:t>
            </w:r>
          </w:p>
        </w:tc>
        <w:tc>
          <w:tcPr>
            <w:tcW w:w="1162" w:type="dxa"/>
            <w:vAlign w:val="center"/>
          </w:tcPr>
          <w:p w:rsidR="00462AB7" w:rsidRPr="005346A4" w:rsidRDefault="00462AB7" w:rsidP="00462AB7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Projekcija</w:t>
            </w:r>
          </w:p>
        </w:tc>
      </w:tr>
      <w:tr w:rsidR="00462AB7" w:rsidRPr="005346A4" w:rsidTr="00290242">
        <w:trPr>
          <w:trHeight w:val="147"/>
          <w:jc w:val="center"/>
        </w:trPr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462AB7" w:rsidRPr="005346A4" w:rsidRDefault="00462AB7" w:rsidP="00462AB7">
            <w:pPr>
              <w:ind w:firstLine="0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:rsidR="00462AB7" w:rsidRPr="005346A4" w:rsidRDefault="00462AB7" w:rsidP="00462AB7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2024.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:rsidR="00462AB7" w:rsidRPr="005346A4" w:rsidRDefault="00462AB7" w:rsidP="00462AB7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2025.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462AB7" w:rsidRPr="005346A4" w:rsidRDefault="00462AB7" w:rsidP="00462AB7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2026. </w:t>
            </w:r>
          </w:p>
        </w:tc>
      </w:tr>
      <w:tr w:rsidR="00462AB7" w:rsidRPr="005346A4" w:rsidTr="00290242">
        <w:trPr>
          <w:trHeight w:val="92"/>
          <w:jc w:val="center"/>
        </w:trPr>
        <w:tc>
          <w:tcPr>
            <w:tcW w:w="3686" w:type="dxa"/>
            <w:tcBorders>
              <w:top w:val="single" w:sz="4" w:space="0" w:color="auto"/>
            </w:tcBorders>
            <w:vAlign w:val="center"/>
          </w:tcPr>
          <w:p w:rsidR="00462AB7" w:rsidRPr="005346A4" w:rsidRDefault="00462AB7" w:rsidP="00462AB7">
            <w:pPr>
              <w:ind w:firstLine="0"/>
              <w:jc w:val="left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vAlign w:val="center"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center"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462AB7" w:rsidRPr="005346A4" w:rsidTr="00290242">
        <w:trPr>
          <w:trHeight w:val="276"/>
          <w:jc w:val="center"/>
        </w:trPr>
        <w:tc>
          <w:tcPr>
            <w:tcW w:w="3686" w:type="dxa"/>
            <w:vAlign w:val="center"/>
          </w:tcPr>
          <w:p w:rsidR="00462AB7" w:rsidRPr="005346A4" w:rsidRDefault="00462AB7" w:rsidP="00462AB7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Broj zaposlenih (stopa promjene  %)</w:t>
            </w:r>
          </w:p>
        </w:tc>
        <w:tc>
          <w:tcPr>
            <w:tcW w:w="1250" w:type="dxa"/>
            <w:vAlign w:val="center"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3,3</w:t>
            </w:r>
          </w:p>
        </w:tc>
        <w:tc>
          <w:tcPr>
            <w:tcW w:w="1162" w:type="dxa"/>
            <w:vAlign w:val="center"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2,7</w:t>
            </w:r>
          </w:p>
        </w:tc>
        <w:tc>
          <w:tcPr>
            <w:tcW w:w="1162" w:type="dxa"/>
            <w:vAlign w:val="center"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1,8</w:t>
            </w:r>
          </w:p>
        </w:tc>
      </w:tr>
      <w:tr w:rsidR="00462AB7" w:rsidRPr="005346A4" w:rsidTr="00290242">
        <w:trPr>
          <w:trHeight w:val="276"/>
          <w:jc w:val="center"/>
        </w:trPr>
        <w:tc>
          <w:tcPr>
            <w:tcW w:w="3686" w:type="dxa"/>
            <w:vAlign w:val="center"/>
          </w:tcPr>
          <w:p w:rsidR="00462AB7" w:rsidRPr="005346A4" w:rsidRDefault="00462AB7" w:rsidP="00462AB7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Nominalne bruto plaće (stopa promjene %)</w:t>
            </w:r>
          </w:p>
        </w:tc>
        <w:tc>
          <w:tcPr>
            <w:tcW w:w="1250" w:type="dxa"/>
            <w:vAlign w:val="center"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15,0</w:t>
            </w:r>
          </w:p>
        </w:tc>
        <w:tc>
          <w:tcPr>
            <w:tcW w:w="1162" w:type="dxa"/>
            <w:vAlign w:val="center"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9,7</w:t>
            </w:r>
          </w:p>
        </w:tc>
        <w:tc>
          <w:tcPr>
            <w:tcW w:w="1162" w:type="dxa"/>
            <w:vAlign w:val="center"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5,7</w:t>
            </w:r>
          </w:p>
        </w:tc>
      </w:tr>
      <w:tr w:rsidR="00462AB7" w:rsidRPr="005346A4" w:rsidTr="00290242">
        <w:trPr>
          <w:trHeight w:val="276"/>
          <w:jc w:val="center"/>
        </w:trPr>
        <w:tc>
          <w:tcPr>
            <w:tcW w:w="3686" w:type="dxa"/>
            <w:vAlign w:val="center"/>
          </w:tcPr>
          <w:p w:rsidR="00462AB7" w:rsidRPr="005346A4" w:rsidRDefault="00462AB7" w:rsidP="00462AB7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Stopa anketne nezaposlenosti (%)</w:t>
            </w:r>
          </w:p>
        </w:tc>
        <w:tc>
          <w:tcPr>
            <w:tcW w:w="1250" w:type="dxa"/>
            <w:vAlign w:val="center"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5,0</w:t>
            </w:r>
          </w:p>
        </w:tc>
        <w:tc>
          <w:tcPr>
            <w:tcW w:w="1162" w:type="dxa"/>
            <w:vAlign w:val="center"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4,7</w:t>
            </w:r>
          </w:p>
        </w:tc>
        <w:tc>
          <w:tcPr>
            <w:tcW w:w="1162" w:type="dxa"/>
            <w:vAlign w:val="center"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4,5</w:t>
            </w:r>
          </w:p>
        </w:tc>
      </w:tr>
      <w:tr w:rsidR="00462AB7" w:rsidRPr="005346A4" w:rsidTr="00290242">
        <w:trPr>
          <w:trHeight w:val="92"/>
          <w:jc w:val="center"/>
        </w:trPr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462AB7" w:rsidRPr="005346A4" w:rsidRDefault="00462AB7" w:rsidP="00462AB7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Realni GDP (stopa promjene %)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3,9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3,2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center"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2,9</w:t>
            </w:r>
          </w:p>
        </w:tc>
      </w:tr>
    </w:tbl>
    <w:p w:rsidR="00462AB7" w:rsidRPr="005346A4" w:rsidRDefault="00462AB7" w:rsidP="00BF7763">
      <w:pPr>
        <w:ind w:firstLine="360"/>
        <w:rPr>
          <w:rFonts w:ascii="Arial" w:hAnsi="Arial" w:cs="Arial"/>
        </w:rPr>
      </w:pPr>
    </w:p>
    <w:p w:rsidR="00BF7763" w:rsidRPr="005346A4" w:rsidRDefault="00BF7763" w:rsidP="00BF7763">
      <w:pPr>
        <w:ind w:firstLine="0"/>
        <w:rPr>
          <w:rFonts w:ascii="Arial" w:hAnsi="Arial" w:cs="Arial"/>
          <w:sz w:val="10"/>
          <w:szCs w:val="10"/>
        </w:rPr>
      </w:pPr>
    </w:p>
    <w:p w:rsidR="00BF7763" w:rsidRPr="005346A4" w:rsidRDefault="00BF7763" w:rsidP="00BF7763">
      <w:pPr>
        <w:ind w:firstLine="0"/>
        <w:rPr>
          <w:rFonts w:ascii="Arial" w:hAnsi="Arial" w:cs="Arial"/>
        </w:rPr>
      </w:pPr>
      <w:r w:rsidRPr="005346A4">
        <w:rPr>
          <w:rFonts w:ascii="Arial" w:hAnsi="Arial" w:cs="Arial"/>
        </w:rPr>
        <w:tab/>
        <w:t>Na osnovu navedenog makroekonomskog okvira te internih evidencija i analiza Županije i njenih proračunskih korisnika, izvršena je projekcija prihoda i primitaka</w:t>
      </w:r>
      <w:r w:rsidR="00BD4F42" w:rsidRPr="005346A4">
        <w:rPr>
          <w:rFonts w:ascii="Arial" w:hAnsi="Arial" w:cs="Arial"/>
        </w:rPr>
        <w:t xml:space="preserve"> za iduće proračunsko razdoblje</w:t>
      </w:r>
      <w:r w:rsidRPr="005346A4">
        <w:rPr>
          <w:rFonts w:ascii="Arial" w:hAnsi="Arial" w:cs="Arial"/>
        </w:rPr>
        <w:t xml:space="preserve"> </w:t>
      </w:r>
      <w:r w:rsidR="007B2807" w:rsidRPr="005346A4">
        <w:rPr>
          <w:rFonts w:ascii="Arial" w:hAnsi="Arial" w:cs="Arial"/>
        </w:rPr>
        <w:t>te je UO za proračun, financije i nabavu, u suradnji s drugim upravnim tijelima i proračunskim korisnicima, izradio i, sukladno odredbama Zakona, dostavio Nacrt prijedloga Proračuna Primorsko-goranske županije za 20</w:t>
      </w:r>
      <w:r w:rsidR="00462AB7" w:rsidRPr="005346A4">
        <w:rPr>
          <w:rFonts w:ascii="Arial" w:hAnsi="Arial" w:cs="Arial"/>
        </w:rPr>
        <w:t>26</w:t>
      </w:r>
      <w:r w:rsidR="007B2807" w:rsidRPr="005346A4">
        <w:rPr>
          <w:rFonts w:ascii="Arial" w:hAnsi="Arial" w:cs="Arial"/>
        </w:rPr>
        <w:t>. godinu i projekcije za 20</w:t>
      </w:r>
      <w:r w:rsidR="00462AB7" w:rsidRPr="005346A4">
        <w:rPr>
          <w:rFonts w:ascii="Arial" w:hAnsi="Arial" w:cs="Arial"/>
        </w:rPr>
        <w:t>27</w:t>
      </w:r>
      <w:r w:rsidR="007B2807" w:rsidRPr="005346A4">
        <w:rPr>
          <w:rFonts w:ascii="Arial" w:hAnsi="Arial" w:cs="Arial"/>
        </w:rPr>
        <w:t>. i 20</w:t>
      </w:r>
      <w:r w:rsidR="00462AB7" w:rsidRPr="005346A4">
        <w:rPr>
          <w:rFonts w:ascii="Arial" w:hAnsi="Arial" w:cs="Arial"/>
        </w:rPr>
        <w:t>28</w:t>
      </w:r>
      <w:r w:rsidR="007B2807" w:rsidRPr="005346A4">
        <w:rPr>
          <w:rFonts w:ascii="Arial" w:hAnsi="Arial" w:cs="Arial"/>
        </w:rPr>
        <w:t>. godinu čija je struktura dana u Tablici 2.</w:t>
      </w:r>
    </w:p>
    <w:p w:rsidR="00BF7763" w:rsidRPr="005346A4" w:rsidRDefault="00BF7763" w:rsidP="004109C6">
      <w:pPr>
        <w:rPr>
          <w:rFonts w:ascii="Arial" w:hAnsi="Arial" w:cs="Arial"/>
        </w:rPr>
      </w:pPr>
    </w:p>
    <w:p w:rsidR="00462AB7" w:rsidRPr="005346A4" w:rsidRDefault="00462AB7" w:rsidP="00462AB7">
      <w:pPr>
        <w:ind w:left="1260" w:hanging="1260"/>
        <w:rPr>
          <w:rFonts w:ascii="Arial" w:hAnsi="Arial" w:cs="Arial"/>
        </w:rPr>
      </w:pPr>
      <w:r w:rsidRPr="005346A4">
        <w:rPr>
          <w:rFonts w:ascii="Arial" w:hAnsi="Arial" w:cs="Arial"/>
          <w:b/>
        </w:rPr>
        <w:t>Tablica 2.</w:t>
      </w:r>
      <w:r w:rsidRPr="005346A4">
        <w:rPr>
          <w:rFonts w:ascii="Arial" w:hAnsi="Arial" w:cs="Arial"/>
        </w:rPr>
        <w:t>: Struktura Proračuna Primorsko-goranske županije u razdoblju 2025.-2028. godine</w:t>
      </w:r>
    </w:p>
    <w:p w:rsidR="00462AB7" w:rsidRPr="005346A4" w:rsidRDefault="00462AB7" w:rsidP="00462AB7">
      <w:pPr>
        <w:pStyle w:val="ListParagraph"/>
        <w:numPr>
          <w:ilvl w:val="1"/>
          <w:numId w:val="33"/>
        </w:numPr>
        <w:ind w:left="8505"/>
        <w:jc w:val="left"/>
        <w:rPr>
          <w:rFonts w:ascii="Arial" w:hAnsi="Arial" w:cs="Arial"/>
          <w:sz w:val="20"/>
          <w:szCs w:val="20"/>
        </w:rPr>
      </w:pPr>
      <w:r w:rsidRPr="005346A4">
        <w:rPr>
          <w:rFonts w:ascii="Arial" w:hAnsi="Arial" w:cs="Arial"/>
          <w:sz w:val="20"/>
          <w:szCs w:val="20"/>
        </w:rPr>
        <w:t>u eurima</w:t>
      </w:r>
    </w:p>
    <w:p w:rsidR="00462AB7" w:rsidRPr="005346A4" w:rsidRDefault="00462AB7" w:rsidP="00462AB7">
      <w:pPr>
        <w:ind w:left="1260" w:hanging="1260"/>
        <w:rPr>
          <w:rFonts w:ascii="Arial" w:hAnsi="Arial" w:cs="Arial"/>
          <w:b/>
          <w:sz w:val="20"/>
          <w:szCs w:val="20"/>
        </w:rPr>
      </w:pPr>
    </w:p>
    <w:tbl>
      <w:tblPr>
        <w:tblW w:w="10120" w:type="dxa"/>
        <w:jc w:val="center"/>
        <w:tblLook w:val="04A0" w:firstRow="1" w:lastRow="0" w:firstColumn="1" w:lastColumn="0" w:noHBand="0" w:noVBand="1"/>
      </w:tblPr>
      <w:tblGrid>
        <w:gridCol w:w="567"/>
        <w:gridCol w:w="2953"/>
        <w:gridCol w:w="1620"/>
        <w:gridCol w:w="1660"/>
        <w:gridCol w:w="1660"/>
        <w:gridCol w:w="1660"/>
      </w:tblGrid>
      <w:tr w:rsidR="00462AB7" w:rsidRPr="005346A4" w:rsidTr="00673D58">
        <w:trPr>
          <w:trHeight w:val="528"/>
          <w:jc w:val="center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2AB7" w:rsidRPr="005346A4" w:rsidRDefault="00462AB7" w:rsidP="00462AB7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2AB7" w:rsidRPr="005346A4" w:rsidRDefault="00462AB7" w:rsidP="00462AB7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2AB7" w:rsidRPr="005346A4" w:rsidRDefault="00462AB7" w:rsidP="00462AB7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Plan</w:t>
            </w: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2025.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2AB7" w:rsidRPr="005346A4" w:rsidRDefault="00462AB7" w:rsidP="00462AB7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Plan</w:t>
            </w: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2026.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2AB7" w:rsidRPr="005346A4" w:rsidRDefault="00462AB7" w:rsidP="00462AB7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Projekcije</w:t>
            </w: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2027.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62AB7" w:rsidRPr="005346A4" w:rsidRDefault="00462AB7" w:rsidP="00462AB7">
            <w:pPr>
              <w:ind w:firstLine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Projekcije</w:t>
            </w: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2028.</w:t>
            </w:r>
          </w:p>
        </w:tc>
      </w:tr>
      <w:tr w:rsidR="00462AB7" w:rsidRPr="005346A4" w:rsidTr="00673D58">
        <w:trPr>
          <w:trHeight w:val="528"/>
          <w:jc w:val="center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46A4"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UKUPNA RASPOLOŽIVA SREDSTVA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379.327.000,00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406.945.000,00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382.693.000,00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350.469.000,00</w:t>
            </w:r>
          </w:p>
        </w:tc>
      </w:tr>
      <w:tr w:rsidR="00462AB7" w:rsidRPr="005346A4" w:rsidTr="00673D58">
        <w:trPr>
          <w:trHeight w:val="264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673D58" w:rsidP="00462AB7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 w:rsidR="00462AB7" w:rsidRPr="005346A4"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Prihodi i primici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352.924.974,77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394.379.539,82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382.733.708,78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350.469.000,00</w:t>
            </w:r>
          </w:p>
        </w:tc>
      </w:tr>
      <w:tr w:rsidR="00462AB7" w:rsidRPr="005346A4" w:rsidTr="00673D58">
        <w:trPr>
          <w:trHeight w:val="264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 xml:space="preserve"> - prihodi poslovanja</w:t>
            </w:r>
            <w:bookmarkStart w:id="0" w:name="_GoBack"/>
            <w:bookmarkEnd w:id="0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347.547.898,79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382.494.331,70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382.216.300,66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349.951.591,88</w:t>
            </w:r>
          </w:p>
        </w:tc>
      </w:tr>
      <w:tr w:rsidR="00462AB7" w:rsidRPr="005346A4" w:rsidTr="00673D58">
        <w:trPr>
          <w:trHeight w:val="264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 xml:space="preserve"> - kapitalni prihodi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222.443,98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535.208,12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517.408,12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517.408,12</w:t>
            </w:r>
          </w:p>
        </w:tc>
      </w:tr>
      <w:tr w:rsidR="00462AB7" w:rsidRPr="005346A4" w:rsidTr="00673D58">
        <w:trPr>
          <w:trHeight w:val="528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 xml:space="preserve"> - primici od </w:t>
            </w:r>
            <w:proofErr w:type="spellStart"/>
            <w:r w:rsidRPr="005346A4">
              <w:rPr>
                <w:rFonts w:ascii="Arial" w:hAnsi="Arial" w:cs="Arial"/>
                <w:sz w:val="20"/>
                <w:szCs w:val="20"/>
              </w:rPr>
              <w:t>financ.imovine</w:t>
            </w:r>
            <w:proofErr w:type="spellEnd"/>
            <w:r w:rsidRPr="005346A4">
              <w:rPr>
                <w:rFonts w:ascii="Arial" w:hAnsi="Arial" w:cs="Arial"/>
                <w:sz w:val="20"/>
                <w:szCs w:val="20"/>
              </w:rPr>
              <w:t xml:space="preserve"> i zaduživanja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5.154.632,00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11.350.000,00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sz w:val="20"/>
                <w:szCs w:val="20"/>
              </w:rPr>
            </w:pPr>
          </w:p>
        </w:tc>
      </w:tr>
      <w:tr w:rsidR="00462AB7" w:rsidRPr="005346A4" w:rsidTr="00673D58">
        <w:trPr>
          <w:trHeight w:val="528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673D58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46A4">
              <w:rPr>
                <w:rFonts w:ascii="Arial" w:hAnsi="Arial" w:cs="Arial"/>
                <w:b/>
                <w:bCs/>
                <w:sz w:val="18"/>
                <w:szCs w:val="18"/>
              </w:rPr>
              <w:t>1.2.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Prijenos viška/manjka iz prethodne(ih) godine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26.402.025,23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12.565.460,18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-40.708,78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462AB7" w:rsidRPr="005346A4" w:rsidTr="00673D58">
        <w:trPr>
          <w:trHeight w:val="264"/>
          <w:jc w:val="center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46A4"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UKUPNI RASHODI / IZDACI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379.327.000,00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406.945.000,00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382.693.000,00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350.469.000,00</w:t>
            </w:r>
          </w:p>
        </w:tc>
      </w:tr>
      <w:tr w:rsidR="00462AB7" w:rsidRPr="005346A4" w:rsidTr="00673D58">
        <w:trPr>
          <w:trHeight w:val="264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– rashodi poslovanja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319.064.078,86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319.666.695,39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310.894.050,66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313.078.008,23</w:t>
            </w:r>
          </w:p>
        </w:tc>
      </w:tr>
      <w:tr w:rsidR="00462AB7" w:rsidRPr="005346A4" w:rsidTr="00673D58">
        <w:trPr>
          <w:trHeight w:val="264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– kapitalni rashodi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59.016.982,32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86.260.454,61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70.008.199,34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35.446.991,77</w:t>
            </w:r>
          </w:p>
        </w:tc>
      </w:tr>
      <w:tr w:rsidR="00462AB7" w:rsidRPr="005346A4" w:rsidTr="00673D58">
        <w:trPr>
          <w:trHeight w:val="528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 xml:space="preserve">– izdaci za </w:t>
            </w:r>
            <w:proofErr w:type="spellStart"/>
            <w:r w:rsidRPr="005346A4">
              <w:rPr>
                <w:rFonts w:ascii="Arial" w:hAnsi="Arial" w:cs="Arial"/>
                <w:sz w:val="20"/>
                <w:szCs w:val="20"/>
              </w:rPr>
              <w:t>fin.imovinu</w:t>
            </w:r>
            <w:proofErr w:type="spellEnd"/>
            <w:r w:rsidRPr="005346A4">
              <w:rPr>
                <w:rFonts w:ascii="Arial" w:hAnsi="Arial" w:cs="Arial"/>
                <w:sz w:val="20"/>
                <w:szCs w:val="20"/>
              </w:rPr>
              <w:t xml:space="preserve"> i otplate zajmova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1.245.938,82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1.017.850,00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1.790.750,00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46A4">
              <w:rPr>
                <w:rFonts w:ascii="Arial" w:hAnsi="Arial" w:cs="Arial"/>
                <w:sz w:val="20"/>
                <w:szCs w:val="20"/>
              </w:rPr>
              <w:t>1.944.000,00</w:t>
            </w:r>
          </w:p>
        </w:tc>
      </w:tr>
      <w:tr w:rsidR="00462AB7" w:rsidRPr="005346A4" w:rsidTr="00673D58">
        <w:trPr>
          <w:trHeight w:val="528"/>
          <w:jc w:val="center"/>
        </w:trPr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346A4"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2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RASPOLOŽIVA SREDSTVA – RASHODI / IZDACI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2AB7" w:rsidRPr="005346A4" w:rsidRDefault="00462AB7" w:rsidP="00462AB7">
            <w:pPr>
              <w:ind w:firstLine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46A4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</w:tbl>
    <w:p w:rsidR="00462AB7" w:rsidRPr="005346A4" w:rsidRDefault="00462AB7" w:rsidP="00462AB7">
      <w:pPr>
        <w:ind w:left="1260" w:hanging="1260"/>
        <w:rPr>
          <w:rFonts w:ascii="Arial" w:hAnsi="Arial" w:cs="Arial"/>
          <w:b/>
          <w:sz w:val="20"/>
          <w:szCs w:val="20"/>
        </w:rPr>
      </w:pPr>
    </w:p>
    <w:p w:rsidR="00462AB7" w:rsidRPr="005346A4" w:rsidRDefault="00462AB7" w:rsidP="004109C6">
      <w:pPr>
        <w:rPr>
          <w:rFonts w:ascii="Arial" w:hAnsi="Arial" w:cs="Arial"/>
        </w:rPr>
      </w:pPr>
    </w:p>
    <w:p w:rsidR="00BF7763" w:rsidRPr="005346A4" w:rsidRDefault="00BF7763" w:rsidP="00BF7763">
      <w:pPr>
        <w:ind w:firstLine="708"/>
        <w:rPr>
          <w:rFonts w:ascii="Arial" w:hAnsi="Arial" w:cs="Arial"/>
        </w:rPr>
      </w:pPr>
      <w:r w:rsidRPr="005346A4">
        <w:rPr>
          <w:rFonts w:ascii="Arial" w:hAnsi="Arial" w:cs="Arial"/>
        </w:rPr>
        <w:t>Iz prikazane strukture Proračuna za sljedeće trogodišnje razdoblje u Tablici 2. razvidno je da je Proračun za 20</w:t>
      </w:r>
      <w:r w:rsidR="006B5792" w:rsidRPr="005346A4">
        <w:rPr>
          <w:rFonts w:ascii="Arial" w:hAnsi="Arial" w:cs="Arial"/>
        </w:rPr>
        <w:t>26</w:t>
      </w:r>
      <w:r w:rsidRPr="005346A4">
        <w:rPr>
          <w:rFonts w:ascii="Arial" w:hAnsi="Arial" w:cs="Arial"/>
        </w:rPr>
        <w:t xml:space="preserve">. godinu planiran u iznosu od </w:t>
      </w:r>
      <w:r w:rsidR="006B5792" w:rsidRPr="005346A4">
        <w:rPr>
          <w:rFonts w:ascii="Arial" w:hAnsi="Arial" w:cs="Arial"/>
        </w:rPr>
        <w:t xml:space="preserve">406.945.000,00 </w:t>
      </w:r>
      <w:r w:rsidRPr="005346A4">
        <w:rPr>
          <w:rFonts w:ascii="Arial" w:hAnsi="Arial" w:cs="Arial"/>
        </w:rPr>
        <w:t>eura dok je projekcijama za 20</w:t>
      </w:r>
      <w:r w:rsidR="006B5792" w:rsidRPr="005346A4">
        <w:rPr>
          <w:rFonts w:ascii="Arial" w:hAnsi="Arial" w:cs="Arial"/>
        </w:rPr>
        <w:t>27</w:t>
      </w:r>
      <w:r w:rsidRPr="005346A4">
        <w:rPr>
          <w:rFonts w:ascii="Arial" w:hAnsi="Arial" w:cs="Arial"/>
        </w:rPr>
        <w:t>. i 20</w:t>
      </w:r>
      <w:r w:rsidR="006B5792" w:rsidRPr="005346A4">
        <w:rPr>
          <w:rFonts w:ascii="Arial" w:hAnsi="Arial" w:cs="Arial"/>
        </w:rPr>
        <w:t>28</w:t>
      </w:r>
      <w:r w:rsidRPr="005346A4">
        <w:rPr>
          <w:rFonts w:ascii="Arial" w:hAnsi="Arial" w:cs="Arial"/>
        </w:rPr>
        <w:t xml:space="preserve">. godinu visina proračuna utvrđena na razini od </w:t>
      </w:r>
      <w:r w:rsidR="006B5792" w:rsidRPr="005346A4">
        <w:rPr>
          <w:rFonts w:ascii="Arial" w:hAnsi="Arial" w:cs="Arial"/>
        </w:rPr>
        <w:t xml:space="preserve">382.693.000,00 </w:t>
      </w:r>
      <w:r w:rsidRPr="005346A4">
        <w:rPr>
          <w:rFonts w:ascii="Arial" w:hAnsi="Arial" w:cs="Arial"/>
        </w:rPr>
        <w:t xml:space="preserve">eura, odnosno </w:t>
      </w:r>
      <w:r w:rsidR="006B5792" w:rsidRPr="005346A4">
        <w:rPr>
          <w:rFonts w:ascii="Arial" w:hAnsi="Arial" w:cs="Arial"/>
        </w:rPr>
        <w:t xml:space="preserve">350.469.000,00 </w:t>
      </w:r>
      <w:r w:rsidRPr="005346A4">
        <w:rPr>
          <w:rFonts w:ascii="Arial" w:hAnsi="Arial" w:cs="Arial"/>
        </w:rPr>
        <w:t xml:space="preserve">eura. Detaljniji prikaz i objašnjenje podataka iz Tablice 2. dan je Općem i Posebnom dijelu proračuna, odnosno u njihovim obrazloženjima. </w:t>
      </w:r>
    </w:p>
    <w:p w:rsidR="00BF7763" w:rsidRPr="005346A4" w:rsidRDefault="00BF7763" w:rsidP="00BF7763">
      <w:pPr>
        <w:pStyle w:val="Heading1"/>
        <w:rPr>
          <w:rFonts w:cs="Arial"/>
          <w:color w:val="FF0000"/>
          <w:sz w:val="24"/>
        </w:rPr>
      </w:pPr>
    </w:p>
    <w:p w:rsidR="006B5792" w:rsidRPr="005346A4" w:rsidRDefault="006B5792" w:rsidP="006B5792">
      <w:pPr>
        <w:ind w:firstLine="708"/>
        <w:rPr>
          <w:rFonts w:ascii="Arial" w:hAnsi="Arial" w:cs="Arial"/>
        </w:rPr>
      </w:pPr>
      <w:r w:rsidRPr="005346A4">
        <w:rPr>
          <w:rFonts w:ascii="Arial" w:hAnsi="Arial" w:cs="Arial"/>
        </w:rPr>
        <w:t xml:space="preserve">Prema preporuci Ureda povjerenika (KLASA: 008-08/23-01/6, URBROJ: 401-01/13-23-1) od 19.9.2023. godine, a sukladno točki 5.4. Uputa Ministarstva financija za izradu proračuna za razdoblje od 2024. – 2026. godine, savjetovanje sa zainteresiranom javnošću za potrebe izrade Proračuna za 2026. godinu i projekcija za 2027. i 2028. godinu provedeno je u razdoblju od donošenja Proračuna PGŽ za 2025. godinu i projekcija za 2026. i 2027. godinu do </w:t>
      </w:r>
      <w:r w:rsidR="00280EE6" w:rsidRPr="005346A4">
        <w:rPr>
          <w:rFonts w:ascii="Arial" w:hAnsi="Arial" w:cs="Arial"/>
        </w:rPr>
        <w:t>31. kolovoza</w:t>
      </w:r>
      <w:r w:rsidRPr="005346A4">
        <w:rPr>
          <w:rFonts w:ascii="Arial" w:hAnsi="Arial" w:cs="Arial"/>
        </w:rPr>
        <w:t xml:space="preserve"> </w:t>
      </w:r>
      <w:r w:rsidR="009402F1" w:rsidRPr="005346A4">
        <w:rPr>
          <w:rFonts w:ascii="Arial" w:hAnsi="Arial" w:cs="Arial"/>
        </w:rPr>
        <w:t xml:space="preserve">2025. </w:t>
      </w:r>
      <w:r w:rsidRPr="005346A4">
        <w:rPr>
          <w:rFonts w:ascii="Arial" w:hAnsi="Arial" w:cs="Arial"/>
        </w:rPr>
        <w:t>godin</w:t>
      </w:r>
      <w:r w:rsidR="009402F1" w:rsidRPr="005346A4">
        <w:rPr>
          <w:rFonts w:ascii="Arial" w:hAnsi="Arial" w:cs="Arial"/>
        </w:rPr>
        <w:t>e</w:t>
      </w:r>
      <w:r w:rsidRPr="005346A4">
        <w:rPr>
          <w:rFonts w:ascii="Arial" w:hAnsi="Arial" w:cs="Arial"/>
        </w:rPr>
        <w:t xml:space="preserve"> putem on-line Obrasca za sudjelovanje u izradi Proračuna PGŽ.</w:t>
      </w:r>
      <w:r w:rsidR="00280EE6" w:rsidRPr="005346A4">
        <w:rPr>
          <w:rFonts w:ascii="Arial" w:hAnsi="Arial" w:cs="Arial"/>
        </w:rPr>
        <w:t xml:space="preserve"> U navedenom razdoblju nije zaprimljen nijedan prijedlog od zainteresirane javnosti.</w:t>
      </w:r>
    </w:p>
    <w:p w:rsidR="00BF7763" w:rsidRPr="005346A4" w:rsidRDefault="00BF7763" w:rsidP="004109C6">
      <w:pPr>
        <w:rPr>
          <w:rFonts w:ascii="Arial" w:hAnsi="Arial" w:cs="Arial"/>
        </w:rPr>
      </w:pPr>
    </w:p>
    <w:p w:rsidR="0004294C" w:rsidRDefault="0004294C" w:rsidP="0004294C">
      <w:pPr>
        <w:ind w:firstLine="0"/>
        <w:rPr>
          <w:rFonts w:ascii="Arial" w:hAnsi="Arial" w:cs="Arial"/>
        </w:rPr>
      </w:pPr>
    </w:p>
    <w:p w:rsidR="00673D58" w:rsidRPr="005346A4" w:rsidRDefault="00673D58" w:rsidP="0004294C">
      <w:pPr>
        <w:ind w:firstLine="0"/>
        <w:rPr>
          <w:rFonts w:ascii="Arial" w:hAnsi="Arial" w:cs="Arial"/>
        </w:rPr>
      </w:pPr>
    </w:p>
    <w:p w:rsidR="00D9321C" w:rsidRPr="005346A4" w:rsidRDefault="00D9321C" w:rsidP="001B364A">
      <w:pPr>
        <w:ind w:firstLine="0"/>
      </w:pPr>
    </w:p>
    <w:p w:rsidR="00217D2A" w:rsidRPr="005346A4" w:rsidRDefault="00337991" w:rsidP="00F94384">
      <w:pPr>
        <w:pStyle w:val="Heading1"/>
        <w:rPr>
          <w:rFonts w:cs="Arial"/>
          <w:b w:val="0"/>
          <w:sz w:val="24"/>
        </w:rPr>
      </w:pPr>
      <w:r w:rsidRPr="005346A4">
        <w:rPr>
          <w:rFonts w:cs="Arial"/>
          <w:sz w:val="24"/>
        </w:rPr>
        <w:lastRenderedPageBreak/>
        <w:t>III</w:t>
      </w:r>
      <w:r w:rsidR="00D9321C" w:rsidRPr="005346A4">
        <w:rPr>
          <w:rFonts w:cs="Arial"/>
          <w:sz w:val="24"/>
        </w:rPr>
        <w:t xml:space="preserve">. </w:t>
      </w:r>
      <w:r w:rsidR="00217D2A" w:rsidRPr="005346A4">
        <w:rPr>
          <w:rFonts w:cs="Arial"/>
          <w:sz w:val="24"/>
        </w:rPr>
        <w:t xml:space="preserve">PRIJEDLOG ZAKLJUČKA </w:t>
      </w:r>
    </w:p>
    <w:p w:rsidR="00217D2A" w:rsidRPr="005346A4" w:rsidRDefault="00217D2A" w:rsidP="00F94384">
      <w:pPr>
        <w:rPr>
          <w:rFonts w:ascii="Arial" w:hAnsi="Arial" w:cs="Arial"/>
        </w:rPr>
      </w:pPr>
    </w:p>
    <w:p w:rsidR="0023759B" w:rsidRPr="005346A4" w:rsidRDefault="0023759B" w:rsidP="00885136">
      <w:pPr>
        <w:rPr>
          <w:rFonts w:ascii="Arial" w:hAnsi="Arial" w:cs="Arial"/>
        </w:rPr>
      </w:pPr>
    </w:p>
    <w:p w:rsidR="0023759B" w:rsidRPr="005346A4" w:rsidRDefault="0023759B" w:rsidP="0023759B">
      <w:pPr>
        <w:rPr>
          <w:rFonts w:ascii="Arial" w:hAnsi="Arial" w:cs="Arial"/>
        </w:rPr>
      </w:pPr>
      <w:r w:rsidRPr="005346A4">
        <w:rPr>
          <w:rFonts w:ascii="Arial" w:hAnsi="Arial" w:cs="Arial"/>
        </w:rPr>
        <w:t xml:space="preserve">Slijedom navedenog predlaže se Županu da donese zaključak u tekstu kako slijedi: </w:t>
      </w:r>
    </w:p>
    <w:p w:rsidR="0023759B" w:rsidRPr="005346A4" w:rsidRDefault="0023759B" w:rsidP="0023759B">
      <w:pPr>
        <w:ind w:firstLine="708"/>
        <w:rPr>
          <w:rFonts w:ascii="Arial" w:hAnsi="Arial" w:cs="Arial"/>
        </w:rPr>
      </w:pPr>
    </w:p>
    <w:p w:rsidR="0023759B" w:rsidRPr="005346A4" w:rsidRDefault="0023759B" w:rsidP="0023759B">
      <w:pPr>
        <w:ind w:firstLine="708"/>
        <w:rPr>
          <w:rFonts w:ascii="Arial" w:hAnsi="Arial" w:cs="Arial"/>
        </w:rPr>
      </w:pPr>
      <w:r w:rsidRPr="005346A4">
        <w:rPr>
          <w:rFonts w:ascii="Arial" w:hAnsi="Arial" w:cs="Arial"/>
        </w:rPr>
        <w:t xml:space="preserve">Na temelju članka 40. stavka 2. Zakona o proračunu („Narodne novine“ broj </w:t>
      </w:r>
      <w:r w:rsidRPr="005346A4">
        <w:rPr>
          <w:rFonts w:ascii="Arial" w:hAnsi="Arial"/>
        </w:rPr>
        <w:t>144/21</w:t>
      </w:r>
      <w:r w:rsidRPr="005346A4">
        <w:rPr>
          <w:rFonts w:ascii="Arial" w:hAnsi="Arial" w:cs="Arial"/>
        </w:rPr>
        <w:t xml:space="preserve">), članka 52., stavka 1., točke 3. Statuta Primorsko-goranske županije </w:t>
      </w:r>
      <w:r w:rsidRPr="005346A4">
        <w:rPr>
          <w:rFonts w:ascii="Arial" w:eastAsia="SimSun" w:hAnsi="Arial" w:cs="Arial"/>
          <w:lang w:eastAsia="zh-CN"/>
        </w:rPr>
        <w:t>(„Službene novine“ broj 23/09, 9/13 i 25/13 – pročišćeni tekst,</w:t>
      </w:r>
      <w:r w:rsidRPr="005346A4">
        <w:rPr>
          <w:rFonts w:eastAsia="SimSun"/>
          <w:lang w:eastAsia="zh-CN"/>
        </w:rPr>
        <w:t xml:space="preserve"> </w:t>
      </w:r>
      <w:r w:rsidRPr="005346A4">
        <w:rPr>
          <w:rFonts w:ascii="Arial" w:eastAsia="SimSun" w:hAnsi="Arial" w:cs="Arial"/>
          <w:lang w:eastAsia="zh-CN"/>
        </w:rPr>
        <w:t>5/18, 8/18 – pročišćeni tekst, 2/20 i 4/21)</w:t>
      </w:r>
      <w:r w:rsidRPr="005346A4">
        <w:rPr>
          <w:rFonts w:ascii="Arial" w:hAnsi="Arial" w:cs="Arial"/>
        </w:rPr>
        <w:t xml:space="preserve"> i članka 25. stavka 2. Poslovnika o radu Župana Primorsko-goranske županije </w:t>
      </w:r>
      <w:r w:rsidRPr="005346A4">
        <w:rPr>
          <w:rFonts w:ascii="Arial" w:hAnsi="Arial"/>
        </w:rPr>
        <w:t>(„Službene novine“ broj 23/14, 16/15, 3/16, 19/16-pročišćeni tekst i 16/21)</w:t>
      </w:r>
      <w:r w:rsidRPr="005346A4">
        <w:rPr>
          <w:rFonts w:ascii="Arial" w:hAnsi="Arial" w:cs="Arial"/>
        </w:rPr>
        <w:t>, Župan Primorsko-goranske županije dana ______ 20</w:t>
      </w:r>
      <w:r w:rsidR="006B5792" w:rsidRPr="005346A4">
        <w:rPr>
          <w:rFonts w:ascii="Arial" w:hAnsi="Arial" w:cs="Arial"/>
        </w:rPr>
        <w:t>25</w:t>
      </w:r>
      <w:r w:rsidRPr="005346A4">
        <w:rPr>
          <w:rFonts w:ascii="Arial" w:hAnsi="Arial" w:cs="Arial"/>
        </w:rPr>
        <w:t>. godine donio je sljedeći:</w:t>
      </w:r>
    </w:p>
    <w:p w:rsidR="0023759B" w:rsidRPr="005346A4" w:rsidRDefault="0023759B" w:rsidP="00885136">
      <w:pPr>
        <w:rPr>
          <w:rFonts w:ascii="Arial" w:hAnsi="Arial" w:cs="Arial"/>
        </w:rPr>
      </w:pPr>
    </w:p>
    <w:p w:rsidR="0023759B" w:rsidRPr="005346A4" w:rsidRDefault="0023759B" w:rsidP="00885136">
      <w:pPr>
        <w:rPr>
          <w:rFonts w:ascii="Arial" w:hAnsi="Arial" w:cs="Arial"/>
        </w:rPr>
      </w:pPr>
    </w:p>
    <w:p w:rsidR="0023759B" w:rsidRPr="005346A4" w:rsidRDefault="0023759B" w:rsidP="0023759B">
      <w:pPr>
        <w:ind w:firstLine="0"/>
        <w:jc w:val="center"/>
        <w:rPr>
          <w:rFonts w:ascii="Arial" w:hAnsi="Arial" w:cs="Arial"/>
          <w:b/>
          <w:i/>
        </w:rPr>
      </w:pPr>
      <w:r w:rsidRPr="005346A4">
        <w:rPr>
          <w:rFonts w:ascii="Arial" w:hAnsi="Arial" w:cs="Arial"/>
          <w:b/>
          <w:i/>
        </w:rPr>
        <w:t xml:space="preserve">Z a k </w:t>
      </w:r>
      <w:proofErr w:type="spellStart"/>
      <w:r w:rsidRPr="005346A4">
        <w:rPr>
          <w:rFonts w:ascii="Arial" w:hAnsi="Arial" w:cs="Arial"/>
          <w:b/>
          <w:i/>
        </w:rPr>
        <w:t>lj</w:t>
      </w:r>
      <w:proofErr w:type="spellEnd"/>
      <w:r w:rsidRPr="005346A4">
        <w:rPr>
          <w:rFonts w:ascii="Arial" w:hAnsi="Arial" w:cs="Arial"/>
          <w:b/>
          <w:i/>
        </w:rPr>
        <w:t xml:space="preserve"> u č a k</w:t>
      </w:r>
    </w:p>
    <w:p w:rsidR="0023759B" w:rsidRPr="005346A4" w:rsidRDefault="0023759B" w:rsidP="0023759B">
      <w:pPr>
        <w:ind w:firstLine="0"/>
        <w:jc w:val="left"/>
        <w:rPr>
          <w:rFonts w:ascii="Arial" w:hAnsi="Arial" w:cs="Arial"/>
        </w:rPr>
      </w:pPr>
    </w:p>
    <w:p w:rsidR="0023759B" w:rsidRPr="005346A4" w:rsidRDefault="0023759B" w:rsidP="0023759B">
      <w:pPr>
        <w:numPr>
          <w:ilvl w:val="0"/>
          <w:numId w:val="32"/>
        </w:numPr>
        <w:jc w:val="left"/>
        <w:rPr>
          <w:rFonts w:ascii="Arial" w:hAnsi="Arial" w:cs="Arial"/>
          <w:b/>
          <w:sz w:val="28"/>
          <w:szCs w:val="28"/>
        </w:rPr>
      </w:pPr>
      <w:r w:rsidRPr="005346A4">
        <w:rPr>
          <w:rFonts w:ascii="Arial" w:hAnsi="Arial" w:cs="Arial"/>
        </w:rPr>
        <w:t>Utvrđuje se Prijedlog Proračuna Primorsko-goranske županije za 20</w:t>
      </w:r>
      <w:r w:rsidR="006B5792" w:rsidRPr="005346A4">
        <w:rPr>
          <w:rFonts w:ascii="Arial" w:hAnsi="Arial" w:cs="Arial"/>
        </w:rPr>
        <w:t>26</w:t>
      </w:r>
      <w:r w:rsidRPr="005346A4">
        <w:rPr>
          <w:rFonts w:ascii="Arial" w:hAnsi="Arial" w:cs="Arial"/>
        </w:rPr>
        <w:t>. godinu i projekcije za 20</w:t>
      </w:r>
      <w:r w:rsidR="006B5792" w:rsidRPr="005346A4">
        <w:rPr>
          <w:rFonts w:ascii="Arial" w:hAnsi="Arial" w:cs="Arial"/>
        </w:rPr>
        <w:t>27</w:t>
      </w:r>
      <w:r w:rsidRPr="005346A4">
        <w:rPr>
          <w:rFonts w:ascii="Arial" w:hAnsi="Arial" w:cs="Arial"/>
        </w:rPr>
        <w:t>. i 20</w:t>
      </w:r>
      <w:r w:rsidR="006B5792" w:rsidRPr="005346A4">
        <w:rPr>
          <w:rFonts w:ascii="Arial" w:hAnsi="Arial" w:cs="Arial"/>
        </w:rPr>
        <w:t>28</w:t>
      </w:r>
      <w:r w:rsidRPr="005346A4">
        <w:rPr>
          <w:rFonts w:ascii="Arial" w:hAnsi="Arial" w:cs="Arial"/>
        </w:rPr>
        <w:t>. godinu te se prosljeđuje Županijskoj skupštini na razmatranje i donošenje.</w:t>
      </w:r>
    </w:p>
    <w:p w:rsidR="0023759B" w:rsidRDefault="0023759B" w:rsidP="0023759B">
      <w:pPr>
        <w:ind w:left="720" w:firstLine="0"/>
        <w:jc w:val="left"/>
        <w:rPr>
          <w:rFonts w:ascii="Arial" w:hAnsi="Arial" w:cs="Arial"/>
        </w:rPr>
      </w:pPr>
      <w:r w:rsidRPr="005346A4">
        <w:rPr>
          <w:rFonts w:ascii="Arial" w:hAnsi="Arial" w:cs="Arial"/>
        </w:rPr>
        <w:t>(Proračun Primorsko-goranske županije za 20</w:t>
      </w:r>
      <w:r w:rsidR="006B5792" w:rsidRPr="005346A4">
        <w:rPr>
          <w:rFonts w:ascii="Arial" w:hAnsi="Arial" w:cs="Arial"/>
        </w:rPr>
        <w:t>26</w:t>
      </w:r>
      <w:r w:rsidRPr="005346A4">
        <w:rPr>
          <w:rFonts w:ascii="Arial" w:hAnsi="Arial" w:cs="Arial"/>
        </w:rPr>
        <w:t>. godinu i projekcije za 20</w:t>
      </w:r>
      <w:r w:rsidR="006B5792" w:rsidRPr="005346A4">
        <w:rPr>
          <w:rFonts w:ascii="Arial" w:hAnsi="Arial" w:cs="Arial"/>
        </w:rPr>
        <w:t>27</w:t>
      </w:r>
      <w:r w:rsidRPr="005346A4">
        <w:rPr>
          <w:rFonts w:ascii="Arial" w:hAnsi="Arial" w:cs="Arial"/>
        </w:rPr>
        <w:t>. i 20</w:t>
      </w:r>
      <w:r w:rsidR="006B5792" w:rsidRPr="005346A4">
        <w:rPr>
          <w:rFonts w:ascii="Arial" w:hAnsi="Arial" w:cs="Arial"/>
        </w:rPr>
        <w:t>28</w:t>
      </w:r>
      <w:r w:rsidRPr="005346A4">
        <w:rPr>
          <w:rFonts w:ascii="Arial" w:hAnsi="Arial" w:cs="Arial"/>
        </w:rPr>
        <w:t>. godinu sastavni su dio ovog Zaključka)</w:t>
      </w:r>
      <w:r>
        <w:rPr>
          <w:rFonts w:ascii="Arial" w:hAnsi="Arial" w:cs="Arial"/>
        </w:rPr>
        <w:t xml:space="preserve"> </w:t>
      </w:r>
    </w:p>
    <w:p w:rsidR="00885136" w:rsidRPr="00885136" w:rsidRDefault="00885136" w:rsidP="00885136">
      <w:pPr>
        <w:rPr>
          <w:rFonts w:ascii="Arial" w:hAnsi="Arial" w:cs="Arial"/>
        </w:rPr>
      </w:pPr>
    </w:p>
    <w:p w:rsidR="00885136" w:rsidRDefault="00885136" w:rsidP="00885136">
      <w:pPr>
        <w:rPr>
          <w:rFonts w:ascii="Arial" w:hAnsi="Arial" w:cs="Arial"/>
        </w:rPr>
      </w:pPr>
    </w:p>
    <w:p w:rsidR="0023759B" w:rsidRDefault="0023759B" w:rsidP="00885136">
      <w:pPr>
        <w:rPr>
          <w:rFonts w:ascii="Arial" w:hAnsi="Arial" w:cs="Arial"/>
        </w:rPr>
      </w:pPr>
    </w:p>
    <w:sectPr w:rsidR="0023759B" w:rsidSect="00BE72C0">
      <w:headerReference w:type="even" r:id="rId14"/>
      <w:headerReference w:type="default" r:id="rId15"/>
      <w:footerReference w:type="even" r:id="rId16"/>
      <w:pgSz w:w="11906" w:h="16838" w:code="9"/>
      <w:pgMar w:top="1418" w:right="1418" w:bottom="1418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6A8" w:rsidRDefault="004546A8">
      <w:r>
        <w:separator/>
      </w:r>
    </w:p>
  </w:endnote>
  <w:endnote w:type="continuationSeparator" w:id="0">
    <w:p w:rsidR="004546A8" w:rsidRDefault="00454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DBA" w:rsidRDefault="00A66DBA" w:rsidP="00E2314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66DBA" w:rsidRDefault="00A66D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6A8" w:rsidRDefault="004546A8">
      <w:r>
        <w:separator/>
      </w:r>
    </w:p>
  </w:footnote>
  <w:footnote w:type="continuationSeparator" w:id="0">
    <w:p w:rsidR="004546A8" w:rsidRDefault="004546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DBA" w:rsidRDefault="00A66DBA" w:rsidP="00DC49C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66DBA" w:rsidRDefault="00A66D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DBA" w:rsidRDefault="00A66DBA" w:rsidP="00B23A68">
    <w:pPr>
      <w:pStyle w:val="Header"/>
      <w:framePr w:wrap="around" w:vAnchor="text" w:hAnchor="margin" w:xAlign="center" w:y="1"/>
      <w:rPr>
        <w:rStyle w:val="PageNumber"/>
      </w:rPr>
    </w:pPr>
  </w:p>
  <w:p w:rsidR="00A66DBA" w:rsidRDefault="00A66DBA" w:rsidP="00852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A3C17"/>
    <w:multiLevelType w:val="multilevel"/>
    <w:tmpl w:val="EE8E59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1" w15:restartNumberingAfterBreak="0">
    <w:nsid w:val="049F05B7"/>
    <w:multiLevelType w:val="hybridMultilevel"/>
    <w:tmpl w:val="DD5A500E"/>
    <w:lvl w:ilvl="0" w:tplc="51E2A0EE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649617D"/>
    <w:multiLevelType w:val="hybridMultilevel"/>
    <w:tmpl w:val="FE361332"/>
    <w:lvl w:ilvl="0" w:tplc="001EE05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7E4C34"/>
    <w:multiLevelType w:val="hybridMultilevel"/>
    <w:tmpl w:val="4FDE4C52"/>
    <w:lvl w:ilvl="0" w:tplc="288004BA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-240"/>
        </w:tabs>
        <w:ind w:left="-2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480"/>
        </w:tabs>
        <w:ind w:left="4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</w:abstractNum>
  <w:abstractNum w:abstractNumId="4" w15:restartNumberingAfterBreak="0">
    <w:nsid w:val="08CC1E91"/>
    <w:multiLevelType w:val="hybridMultilevel"/>
    <w:tmpl w:val="4F32B67A"/>
    <w:lvl w:ilvl="0" w:tplc="92D8D93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0BF26466"/>
    <w:multiLevelType w:val="hybridMultilevel"/>
    <w:tmpl w:val="3A505842"/>
    <w:lvl w:ilvl="0" w:tplc="E76473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CA66D93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61BA743E">
      <w:start w:val="1"/>
      <w:numFmt w:val="bullet"/>
      <w:lvlText w:val=""/>
      <w:lvlJc w:val="left"/>
      <w:pPr>
        <w:tabs>
          <w:tab w:val="num" w:pos="744"/>
        </w:tabs>
        <w:ind w:left="744" w:hanging="360"/>
      </w:pPr>
      <w:rPr>
        <w:rFonts w:ascii="Symbol" w:hAnsi="Symbol" w:hint="default"/>
      </w:rPr>
    </w:lvl>
    <w:lvl w:ilvl="3" w:tplc="23FE3E5A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  <w:color w:val="auto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7" w15:restartNumberingAfterBreak="0">
    <w:nsid w:val="15952DAE"/>
    <w:multiLevelType w:val="hybridMultilevel"/>
    <w:tmpl w:val="5D7E36C6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plc="041A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78F727E"/>
    <w:multiLevelType w:val="hybridMultilevel"/>
    <w:tmpl w:val="CE3E9B16"/>
    <w:lvl w:ilvl="0" w:tplc="F5FA06A2">
      <w:numFmt w:val="bullet"/>
      <w:lvlText w:val="-"/>
      <w:lvlJc w:val="left"/>
      <w:pPr>
        <w:tabs>
          <w:tab w:val="num" w:pos="1564"/>
        </w:tabs>
        <w:ind w:left="1564" w:hanging="855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18B34E1D"/>
    <w:multiLevelType w:val="hybridMultilevel"/>
    <w:tmpl w:val="EE8E59CE"/>
    <w:lvl w:ilvl="0" w:tplc="23FE3E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10" w15:restartNumberingAfterBreak="0">
    <w:nsid w:val="1CCD23CB"/>
    <w:multiLevelType w:val="hybridMultilevel"/>
    <w:tmpl w:val="89644B72"/>
    <w:lvl w:ilvl="0" w:tplc="29F63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CF06D21"/>
    <w:multiLevelType w:val="hybridMultilevel"/>
    <w:tmpl w:val="A44219F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4D2E44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23FE3E5A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hint="default"/>
        <w:color w:val="auto"/>
      </w:rPr>
    </w:lvl>
    <w:lvl w:ilvl="3" w:tplc="041A000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13" w15:restartNumberingAfterBreak="0">
    <w:nsid w:val="2753576A"/>
    <w:multiLevelType w:val="hybridMultilevel"/>
    <w:tmpl w:val="86920A70"/>
    <w:lvl w:ilvl="0" w:tplc="041A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283F3477"/>
    <w:multiLevelType w:val="hybridMultilevel"/>
    <w:tmpl w:val="F47E1EF8"/>
    <w:lvl w:ilvl="0" w:tplc="3306FC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7B187C"/>
    <w:multiLevelType w:val="hybridMultilevel"/>
    <w:tmpl w:val="F098C208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92E4DD4"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2" w:tplc="041A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2FD532DD"/>
    <w:multiLevelType w:val="hybridMultilevel"/>
    <w:tmpl w:val="0BAC3398"/>
    <w:lvl w:ilvl="0" w:tplc="041A000F">
      <w:start w:val="1"/>
      <w:numFmt w:val="decimal"/>
      <w:lvlText w:val="%1."/>
      <w:lvlJc w:val="left"/>
      <w:pPr>
        <w:ind w:left="1069" w:hanging="360"/>
      </w:p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01E25A6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23FE3E5A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hint="default"/>
        <w:color w:val="auto"/>
      </w:rPr>
    </w:lvl>
    <w:lvl w:ilvl="3" w:tplc="041A000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18" w15:restartNumberingAfterBreak="0">
    <w:nsid w:val="3076532D"/>
    <w:multiLevelType w:val="hybridMultilevel"/>
    <w:tmpl w:val="66900B4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1BA74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7CF2D43"/>
    <w:multiLevelType w:val="hybridMultilevel"/>
    <w:tmpl w:val="62DABE98"/>
    <w:lvl w:ilvl="0" w:tplc="3E4C5986">
      <w:start w:val="1"/>
      <w:numFmt w:val="decimal"/>
      <w:lvlText w:val="%1."/>
      <w:lvlJc w:val="left"/>
      <w:pPr>
        <w:tabs>
          <w:tab w:val="num" w:pos="2180"/>
        </w:tabs>
        <w:ind w:left="2180" w:hanging="218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20" w15:restartNumberingAfterBreak="0">
    <w:nsid w:val="37D24195"/>
    <w:multiLevelType w:val="hybridMultilevel"/>
    <w:tmpl w:val="4094F85C"/>
    <w:lvl w:ilvl="0" w:tplc="041A000F">
      <w:start w:val="1"/>
      <w:numFmt w:val="decimal"/>
      <w:lvlText w:val="%1."/>
      <w:lvlJc w:val="left"/>
      <w:pPr>
        <w:ind w:left="1429" w:hanging="360"/>
      </w:p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DE0691F"/>
    <w:multiLevelType w:val="multilevel"/>
    <w:tmpl w:val="E6CA57E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22" w15:restartNumberingAfterBreak="0">
    <w:nsid w:val="4062419B"/>
    <w:multiLevelType w:val="hybridMultilevel"/>
    <w:tmpl w:val="40B6E344"/>
    <w:lvl w:ilvl="0" w:tplc="FD2E78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F0242FC"/>
    <w:multiLevelType w:val="hybridMultilevel"/>
    <w:tmpl w:val="DB9CAB2A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29609D1"/>
    <w:multiLevelType w:val="hybridMultilevel"/>
    <w:tmpl w:val="8304D53A"/>
    <w:lvl w:ilvl="0" w:tplc="3306FC98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52A53D20"/>
    <w:multiLevelType w:val="hybridMultilevel"/>
    <w:tmpl w:val="E7FEAF60"/>
    <w:lvl w:ilvl="0" w:tplc="D410EA74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30B1012"/>
    <w:multiLevelType w:val="hybridMultilevel"/>
    <w:tmpl w:val="5BC02DEC"/>
    <w:lvl w:ilvl="0" w:tplc="3306FC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A3094"/>
    <w:multiLevelType w:val="hybridMultilevel"/>
    <w:tmpl w:val="B6F43E0A"/>
    <w:lvl w:ilvl="0" w:tplc="23FE3E5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6657715"/>
    <w:multiLevelType w:val="hybridMultilevel"/>
    <w:tmpl w:val="249CC74C"/>
    <w:lvl w:ilvl="0" w:tplc="CF02F504">
      <w:numFmt w:val="bullet"/>
      <w:lvlText w:val="-"/>
      <w:lvlJc w:val="left"/>
      <w:pPr>
        <w:ind w:left="8856" w:hanging="360"/>
      </w:pPr>
      <w:rPr>
        <w:rFonts w:ascii="Arial" w:eastAsia="Times New Roman" w:hAnsi="Arial" w:cs="Arial" w:hint="default"/>
        <w:b w:val="0"/>
        <w:sz w:val="12"/>
      </w:rPr>
    </w:lvl>
    <w:lvl w:ilvl="1" w:tplc="041A0003" w:tentative="1">
      <w:start w:val="1"/>
      <w:numFmt w:val="bullet"/>
      <w:lvlText w:val="o"/>
      <w:lvlJc w:val="left"/>
      <w:pPr>
        <w:ind w:left="957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029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1101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1173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245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317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389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4616" w:hanging="360"/>
      </w:pPr>
      <w:rPr>
        <w:rFonts w:ascii="Wingdings" w:hAnsi="Wingdings" w:hint="default"/>
      </w:rPr>
    </w:lvl>
  </w:abstractNum>
  <w:abstractNum w:abstractNumId="29" w15:restartNumberingAfterBreak="0">
    <w:nsid w:val="679C0C51"/>
    <w:multiLevelType w:val="hybridMultilevel"/>
    <w:tmpl w:val="70142362"/>
    <w:lvl w:ilvl="0" w:tplc="D3F29714">
      <w:start w:val="1"/>
      <w:numFmt w:val="decimal"/>
      <w:lvlText w:val="%1."/>
      <w:lvlJc w:val="left"/>
      <w:pPr>
        <w:tabs>
          <w:tab w:val="num" w:pos="1695"/>
        </w:tabs>
        <w:ind w:left="169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415"/>
        </w:tabs>
        <w:ind w:left="241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3135"/>
        </w:tabs>
        <w:ind w:left="313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855"/>
        </w:tabs>
        <w:ind w:left="385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575"/>
        </w:tabs>
        <w:ind w:left="457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295"/>
        </w:tabs>
        <w:ind w:left="529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6015"/>
        </w:tabs>
        <w:ind w:left="601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735"/>
        </w:tabs>
        <w:ind w:left="673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455"/>
        </w:tabs>
        <w:ind w:left="7455" w:hanging="180"/>
      </w:pPr>
    </w:lvl>
  </w:abstractNum>
  <w:abstractNum w:abstractNumId="30" w15:restartNumberingAfterBreak="0">
    <w:nsid w:val="71686F0B"/>
    <w:multiLevelType w:val="hybridMultilevel"/>
    <w:tmpl w:val="88A4730E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371"/>
        </w:tabs>
        <w:ind w:left="371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091"/>
        </w:tabs>
        <w:ind w:left="109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811"/>
        </w:tabs>
        <w:ind w:left="181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531"/>
        </w:tabs>
        <w:ind w:left="2531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251"/>
        </w:tabs>
        <w:ind w:left="325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971"/>
        </w:tabs>
        <w:ind w:left="397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691"/>
        </w:tabs>
        <w:ind w:left="4691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411"/>
        </w:tabs>
        <w:ind w:left="5411" w:hanging="360"/>
      </w:pPr>
      <w:rPr>
        <w:rFonts w:ascii="Wingdings" w:hAnsi="Wingdings" w:hint="default"/>
      </w:rPr>
    </w:lvl>
  </w:abstractNum>
  <w:abstractNum w:abstractNumId="31" w15:restartNumberingAfterBreak="0">
    <w:nsid w:val="77EF663F"/>
    <w:multiLevelType w:val="hybridMultilevel"/>
    <w:tmpl w:val="BD444F26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24"/>
        </w:tabs>
        <w:ind w:left="24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1464"/>
        </w:tabs>
        <w:ind w:left="14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2904"/>
        </w:tabs>
        <w:ind w:left="29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3624"/>
        </w:tabs>
        <w:ind w:left="36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4344"/>
        </w:tabs>
        <w:ind w:left="43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064"/>
        </w:tabs>
        <w:ind w:left="5064" w:hanging="360"/>
      </w:pPr>
      <w:rPr>
        <w:rFonts w:ascii="Wingdings" w:hAnsi="Wingdings" w:hint="default"/>
      </w:rPr>
    </w:lvl>
  </w:abstractNum>
  <w:abstractNum w:abstractNumId="32" w15:restartNumberingAfterBreak="0">
    <w:nsid w:val="7A684C0B"/>
    <w:multiLevelType w:val="hybridMultilevel"/>
    <w:tmpl w:val="33EA1C3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BC0EB1"/>
    <w:multiLevelType w:val="hybridMultilevel"/>
    <w:tmpl w:val="A87625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1"/>
  </w:num>
  <w:num w:numId="3">
    <w:abstractNumId w:val="3"/>
  </w:num>
  <w:num w:numId="4">
    <w:abstractNumId w:val="19"/>
  </w:num>
  <w:num w:numId="5">
    <w:abstractNumId w:val="18"/>
  </w:num>
  <w:num w:numId="6">
    <w:abstractNumId w:val="6"/>
  </w:num>
  <w:num w:numId="7">
    <w:abstractNumId w:val="12"/>
  </w:num>
  <w:num w:numId="8">
    <w:abstractNumId w:val="17"/>
  </w:num>
  <w:num w:numId="9">
    <w:abstractNumId w:val="8"/>
  </w:num>
  <w:num w:numId="10">
    <w:abstractNumId w:val="29"/>
  </w:num>
  <w:num w:numId="11">
    <w:abstractNumId w:val="11"/>
  </w:num>
  <w:num w:numId="12">
    <w:abstractNumId w:val="25"/>
  </w:num>
  <w:num w:numId="13">
    <w:abstractNumId w:val="0"/>
  </w:num>
  <w:num w:numId="14">
    <w:abstractNumId w:val="30"/>
  </w:num>
  <w:num w:numId="15">
    <w:abstractNumId w:val="13"/>
  </w:num>
  <w:num w:numId="16">
    <w:abstractNumId w:val="32"/>
  </w:num>
  <w:num w:numId="17">
    <w:abstractNumId w:val="4"/>
  </w:num>
  <w:num w:numId="18">
    <w:abstractNumId w:val="10"/>
  </w:num>
  <w:num w:numId="19">
    <w:abstractNumId w:val="2"/>
  </w:num>
  <w:num w:numId="20">
    <w:abstractNumId w:val="1"/>
  </w:num>
  <w:num w:numId="21">
    <w:abstractNumId w:val="24"/>
  </w:num>
  <w:num w:numId="22">
    <w:abstractNumId w:val="14"/>
  </w:num>
  <w:num w:numId="23">
    <w:abstractNumId w:val="26"/>
  </w:num>
  <w:num w:numId="24">
    <w:abstractNumId w:val="14"/>
  </w:num>
  <w:num w:numId="25">
    <w:abstractNumId w:val="27"/>
  </w:num>
  <w:num w:numId="26">
    <w:abstractNumId w:val="21"/>
  </w:num>
  <w:num w:numId="27">
    <w:abstractNumId w:val="5"/>
  </w:num>
  <w:num w:numId="28">
    <w:abstractNumId w:val="16"/>
  </w:num>
  <w:num w:numId="29">
    <w:abstractNumId w:val="33"/>
  </w:num>
  <w:num w:numId="30">
    <w:abstractNumId w:val="22"/>
  </w:num>
  <w:num w:numId="31">
    <w:abstractNumId w:val="20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</w:num>
  <w:num w:numId="34">
    <w:abstractNumId w:val="23"/>
  </w:num>
  <w:num w:numId="35">
    <w:abstractNumId w:val="7"/>
  </w:num>
  <w:num w:numId="3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929"/>
    <w:rsid w:val="00000EB8"/>
    <w:rsid w:val="00001643"/>
    <w:rsid w:val="00002B89"/>
    <w:rsid w:val="00002F7B"/>
    <w:rsid w:val="000042D1"/>
    <w:rsid w:val="00004754"/>
    <w:rsid w:val="00006436"/>
    <w:rsid w:val="00006AA8"/>
    <w:rsid w:val="00007C01"/>
    <w:rsid w:val="00007F9A"/>
    <w:rsid w:val="00010084"/>
    <w:rsid w:val="00010ED2"/>
    <w:rsid w:val="0001186B"/>
    <w:rsid w:val="00012062"/>
    <w:rsid w:val="00012337"/>
    <w:rsid w:val="00012D2B"/>
    <w:rsid w:val="00013091"/>
    <w:rsid w:val="0001309A"/>
    <w:rsid w:val="00015597"/>
    <w:rsid w:val="00015712"/>
    <w:rsid w:val="000157A8"/>
    <w:rsid w:val="00015E4B"/>
    <w:rsid w:val="000160AF"/>
    <w:rsid w:val="0002044B"/>
    <w:rsid w:val="00020712"/>
    <w:rsid w:val="00021E6B"/>
    <w:rsid w:val="0002211A"/>
    <w:rsid w:val="00023B7F"/>
    <w:rsid w:val="00023BD1"/>
    <w:rsid w:val="00023E9A"/>
    <w:rsid w:val="0002479C"/>
    <w:rsid w:val="00024954"/>
    <w:rsid w:val="00025D98"/>
    <w:rsid w:val="00026126"/>
    <w:rsid w:val="000268C4"/>
    <w:rsid w:val="00027200"/>
    <w:rsid w:val="000274AD"/>
    <w:rsid w:val="000276E8"/>
    <w:rsid w:val="00027D78"/>
    <w:rsid w:val="00030739"/>
    <w:rsid w:val="000312F3"/>
    <w:rsid w:val="000317AC"/>
    <w:rsid w:val="00031C04"/>
    <w:rsid w:val="00033742"/>
    <w:rsid w:val="00033EB3"/>
    <w:rsid w:val="000340CB"/>
    <w:rsid w:val="00035F2D"/>
    <w:rsid w:val="00036009"/>
    <w:rsid w:val="0003718B"/>
    <w:rsid w:val="000401FD"/>
    <w:rsid w:val="0004294C"/>
    <w:rsid w:val="00042D46"/>
    <w:rsid w:val="00043E68"/>
    <w:rsid w:val="00043F10"/>
    <w:rsid w:val="00045B9A"/>
    <w:rsid w:val="0004666A"/>
    <w:rsid w:val="00047B48"/>
    <w:rsid w:val="00050CB6"/>
    <w:rsid w:val="00053A21"/>
    <w:rsid w:val="0005455B"/>
    <w:rsid w:val="000554C4"/>
    <w:rsid w:val="00055782"/>
    <w:rsid w:val="00055DE4"/>
    <w:rsid w:val="00056250"/>
    <w:rsid w:val="00056B18"/>
    <w:rsid w:val="00057D89"/>
    <w:rsid w:val="00060C8D"/>
    <w:rsid w:val="00060CA1"/>
    <w:rsid w:val="00060F91"/>
    <w:rsid w:val="00061C50"/>
    <w:rsid w:val="00062D8A"/>
    <w:rsid w:val="00062E37"/>
    <w:rsid w:val="00063EB2"/>
    <w:rsid w:val="00064ACB"/>
    <w:rsid w:val="0006630A"/>
    <w:rsid w:val="00066659"/>
    <w:rsid w:val="00066B53"/>
    <w:rsid w:val="00067727"/>
    <w:rsid w:val="00067D3A"/>
    <w:rsid w:val="00070A2F"/>
    <w:rsid w:val="00070AA2"/>
    <w:rsid w:val="00070FCB"/>
    <w:rsid w:val="00071080"/>
    <w:rsid w:val="00072A85"/>
    <w:rsid w:val="00072FFA"/>
    <w:rsid w:val="00074292"/>
    <w:rsid w:val="00074929"/>
    <w:rsid w:val="00076FD3"/>
    <w:rsid w:val="000801D6"/>
    <w:rsid w:val="000805BE"/>
    <w:rsid w:val="00080E61"/>
    <w:rsid w:val="000815D5"/>
    <w:rsid w:val="000819E3"/>
    <w:rsid w:val="000834A8"/>
    <w:rsid w:val="000847A6"/>
    <w:rsid w:val="00085047"/>
    <w:rsid w:val="000852A4"/>
    <w:rsid w:val="0008615E"/>
    <w:rsid w:val="00086747"/>
    <w:rsid w:val="000871FD"/>
    <w:rsid w:val="00090826"/>
    <w:rsid w:val="00091322"/>
    <w:rsid w:val="0009167A"/>
    <w:rsid w:val="00091C6B"/>
    <w:rsid w:val="00092175"/>
    <w:rsid w:val="00093081"/>
    <w:rsid w:val="0009383B"/>
    <w:rsid w:val="00095037"/>
    <w:rsid w:val="00096346"/>
    <w:rsid w:val="00096A6E"/>
    <w:rsid w:val="00097B97"/>
    <w:rsid w:val="000A085A"/>
    <w:rsid w:val="000A2805"/>
    <w:rsid w:val="000A2C3C"/>
    <w:rsid w:val="000A2FAE"/>
    <w:rsid w:val="000A32E6"/>
    <w:rsid w:val="000A52BC"/>
    <w:rsid w:val="000A6D26"/>
    <w:rsid w:val="000B256C"/>
    <w:rsid w:val="000B31B3"/>
    <w:rsid w:val="000B4AF9"/>
    <w:rsid w:val="000B4F56"/>
    <w:rsid w:val="000B57A2"/>
    <w:rsid w:val="000B5D64"/>
    <w:rsid w:val="000B5D98"/>
    <w:rsid w:val="000B5E6D"/>
    <w:rsid w:val="000B642D"/>
    <w:rsid w:val="000B6D8F"/>
    <w:rsid w:val="000B6E3C"/>
    <w:rsid w:val="000C0718"/>
    <w:rsid w:val="000C07AB"/>
    <w:rsid w:val="000C2B35"/>
    <w:rsid w:val="000C2DC9"/>
    <w:rsid w:val="000C3137"/>
    <w:rsid w:val="000C3A69"/>
    <w:rsid w:val="000C6503"/>
    <w:rsid w:val="000C7AA0"/>
    <w:rsid w:val="000C7C90"/>
    <w:rsid w:val="000C7E06"/>
    <w:rsid w:val="000D0AE7"/>
    <w:rsid w:val="000D0CF1"/>
    <w:rsid w:val="000D0D9F"/>
    <w:rsid w:val="000D14E2"/>
    <w:rsid w:val="000D18B4"/>
    <w:rsid w:val="000D1ADD"/>
    <w:rsid w:val="000D20B4"/>
    <w:rsid w:val="000D350B"/>
    <w:rsid w:val="000D35E5"/>
    <w:rsid w:val="000D6961"/>
    <w:rsid w:val="000D7723"/>
    <w:rsid w:val="000D7BE8"/>
    <w:rsid w:val="000E06C5"/>
    <w:rsid w:val="000E1678"/>
    <w:rsid w:val="000E2237"/>
    <w:rsid w:val="000E2823"/>
    <w:rsid w:val="000E4D5A"/>
    <w:rsid w:val="000E7092"/>
    <w:rsid w:val="000E7F7F"/>
    <w:rsid w:val="000F0375"/>
    <w:rsid w:val="000F0ACE"/>
    <w:rsid w:val="000F0E4B"/>
    <w:rsid w:val="000F26A8"/>
    <w:rsid w:val="000F43B9"/>
    <w:rsid w:val="000F4521"/>
    <w:rsid w:val="000F516E"/>
    <w:rsid w:val="000F5682"/>
    <w:rsid w:val="000F648C"/>
    <w:rsid w:val="001009E1"/>
    <w:rsid w:val="00103278"/>
    <w:rsid w:val="00104DFD"/>
    <w:rsid w:val="001051D5"/>
    <w:rsid w:val="00105DDF"/>
    <w:rsid w:val="00106192"/>
    <w:rsid w:val="0010769D"/>
    <w:rsid w:val="00107D00"/>
    <w:rsid w:val="00107F2C"/>
    <w:rsid w:val="00110D41"/>
    <w:rsid w:val="00111685"/>
    <w:rsid w:val="00111B46"/>
    <w:rsid w:val="00111C25"/>
    <w:rsid w:val="00111DBA"/>
    <w:rsid w:val="00112CB0"/>
    <w:rsid w:val="00113D1B"/>
    <w:rsid w:val="0011482C"/>
    <w:rsid w:val="00116031"/>
    <w:rsid w:val="00120477"/>
    <w:rsid w:val="00120A62"/>
    <w:rsid w:val="00120D55"/>
    <w:rsid w:val="00122720"/>
    <w:rsid w:val="00123706"/>
    <w:rsid w:val="001239A4"/>
    <w:rsid w:val="001244BA"/>
    <w:rsid w:val="00125172"/>
    <w:rsid w:val="001254A5"/>
    <w:rsid w:val="0012567C"/>
    <w:rsid w:val="00125B11"/>
    <w:rsid w:val="00126392"/>
    <w:rsid w:val="00127974"/>
    <w:rsid w:val="001304F8"/>
    <w:rsid w:val="0013133A"/>
    <w:rsid w:val="00132286"/>
    <w:rsid w:val="00133247"/>
    <w:rsid w:val="001347AE"/>
    <w:rsid w:val="001347C3"/>
    <w:rsid w:val="00136AD6"/>
    <w:rsid w:val="00140F5A"/>
    <w:rsid w:val="001415A3"/>
    <w:rsid w:val="001422E1"/>
    <w:rsid w:val="0014307F"/>
    <w:rsid w:val="00144F34"/>
    <w:rsid w:val="0014562D"/>
    <w:rsid w:val="00146345"/>
    <w:rsid w:val="001465BE"/>
    <w:rsid w:val="001476F5"/>
    <w:rsid w:val="00150B9C"/>
    <w:rsid w:val="00151FFC"/>
    <w:rsid w:val="00152005"/>
    <w:rsid w:val="00152C4A"/>
    <w:rsid w:val="0015339A"/>
    <w:rsid w:val="00153EB5"/>
    <w:rsid w:val="00154503"/>
    <w:rsid w:val="0015752A"/>
    <w:rsid w:val="00157FE4"/>
    <w:rsid w:val="001621A3"/>
    <w:rsid w:val="00162A0D"/>
    <w:rsid w:val="00162A11"/>
    <w:rsid w:val="0016724A"/>
    <w:rsid w:val="00171B19"/>
    <w:rsid w:val="00172154"/>
    <w:rsid w:val="00174927"/>
    <w:rsid w:val="00175566"/>
    <w:rsid w:val="001757E3"/>
    <w:rsid w:val="00176312"/>
    <w:rsid w:val="0017668A"/>
    <w:rsid w:val="00177914"/>
    <w:rsid w:val="00182200"/>
    <w:rsid w:val="0018330C"/>
    <w:rsid w:val="001834BB"/>
    <w:rsid w:val="0018532E"/>
    <w:rsid w:val="001868D1"/>
    <w:rsid w:val="001869D1"/>
    <w:rsid w:val="0018751A"/>
    <w:rsid w:val="0018758B"/>
    <w:rsid w:val="00187A7A"/>
    <w:rsid w:val="00190B54"/>
    <w:rsid w:val="0019133A"/>
    <w:rsid w:val="00191F9D"/>
    <w:rsid w:val="00191FEE"/>
    <w:rsid w:val="00192058"/>
    <w:rsid w:val="00192567"/>
    <w:rsid w:val="00193451"/>
    <w:rsid w:val="00194C86"/>
    <w:rsid w:val="001955E8"/>
    <w:rsid w:val="00195F88"/>
    <w:rsid w:val="001A0FFE"/>
    <w:rsid w:val="001A1029"/>
    <w:rsid w:val="001A1F7A"/>
    <w:rsid w:val="001A22C8"/>
    <w:rsid w:val="001A270E"/>
    <w:rsid w:val="001A5135"/>
    <w:rsid w:val="001A56F6"/>
    <w:rsid w:val="001A6044"/>
    <w:rsid w:val="001A6232"/>
    <w:rsid w:val="001A769D"/>
    <w:rsid w:val="001A7873"/>
    <w:rsid w:val="001B09D9"/>
    <w:rsid w:val="001B364A"/>
    <w:rsid w:val="001B4723"/>
    <w:rsid w:val="001B541F"/>
    <w:rsid w:val="001B5CA8"/>
    <w:rsid w:val="001B765D"/>
    <w:rsid w:val="001B7D0B"/>
    <w:rsid w:val="001C0CBA"/>
    <w:rsid w:val="001C1194"/>
    <w:rsid w:val="001C2399"/>
    <w:rsid w:val="001C242F"/>
    <w:rsid w:val="001C3C46"/>
    <w:rsid w:val="001C3CED"/>
    <w:rsid w:val="001C658F"/>
    <w:rsid w:val="001C6C3B"/>
    <w:rsid w:val="001D1B9D"/>
    <w:rsid w:val="001D2074"/>
    <w:rsid w:val="001D26DD"/>
    <w:rsid w:val="001D2FED"/>
    <w:rsid w:val="001D42C3"/>
    <w:rsid w:val="001D53CB"/>
    <w:rsid w:val="001D5C70"/>
    <w:rsid w:val="001D624C"/>
    <w:rsid w:val="001D777D"/>
    <w:rsid w:val="001E11E1"/>
    <w:rsid w:val="001E40D4"/>
    <w:rsid w:val="001E4A84"/>
    <w:rsid w:val="001E5114"/>
    <w:rsid w:val="001E7334"/>
    <w:rsid w:val="001E76B6"/>
    <w:rsid w:val="001E7BB1"/>
    <w:rsid w:val="001E7BE2"/>
    <w:rsid w:val="001E7D27"/>
    <w:rsid w:val="001E7E0A"/>
    <w:rsid w:val="001F25D2"/>
    <w:rsid w:val="001F2A8C"/>
    <w:rsid w:val="001F32EE"/>
    <w:rsid w:val="001F6B04"/>
    <w:rsid w:val="001F6EAD"/>
    <w:rsid w:val="002018EA"/>
    <w:rsid w:val="0020286E"/>
    <w:rsid w:val="00202E53"/>
    <w:rsid w:val="002043EF"/>
    <w:rsid w:val="00205BCE"/>
    <w:rsid w:val="00207BB5"/>
    <w:rsid w:val="00207F22"/>
    <w:rsid w:val="00210FDE"/>
    <w:rsid w:val="00211874"/>
    <w:rsid w:val="00211CD8"/>
    <w:rsid w:val="00213348"/>
    <w:rsid w:val="002134CD"/>
    <w:rsid w:val="00213FE2"/>
    <w:rsid w:val="002144F8"/>
    <w:rsid w:val="002153E9"/>
    <w:rsid w:val="002154E4"/>
    <w:rsid w:val="0021596C"/>
    <w:rsid w:val="00215C33"/>
    <w:rsid w:val="00215E53"/>
    <w:rsid w:val="002173AD"/>
    <w:rsid w:val="0021780A"/>
    <w:rsid w:val="00217D2A"/>
    <w:rsid w:val="00217D4E"/>
    <w:rsid w:val="002209C6"/>
    <w:rsid w:val="00220B9E"/>
    <w:rsid w:val="002225A8"/>
    <w:rsid w:val="0022268F"/>
    <w:rsid w:val="00222AE4"/>
    <w:rsid w:val="002231ED"/>
    <w:rsid w:val="002232F1"/>
    <w:rsid w:val="00223EB9"/>
    <w:rsid w:val="00224763"/>
    <w:rsid w:val="00224CBB"/>
    <w:rsid w:val="00225287"/>
    <w:rsid w:val="0022702D"/>
    <w:rsid w:val="00227589"/>
    <w:rsid w:val="00231275"/>
    <w:rsid w:val="00231453"/>
    <w:rsid w:val="00234103"/>
    <w:rsid w:val="00234678"/>
    <w:rsid w:val="00234CE6"/>
    <w:rsid w:val="00235390"/>
    <w:rsid w:val="00235A43"/>
    <w:rsid w:val="002364DC"/>
    <w:rsid w:val="002366B7"/>
    <w:rsid w:val="0023759B"/>
    <w:rsid w:val="00240C51"/>
    <w:rsid w:val="00240DCD"/>
    <w:rsid w:val="0024122D"/>
    <w:rsid w:val="0024374C"/>
    <w:rsid w:val="00243DEE"/>
    <w:rsid w:val="00246535"/>
    <w:rsid w:val="00247538"/>
    <w:rsid w:val="00247C18"/>
    <w:rsid w:val="00247CAE"/>
    <w:rsid w:val="00250147"/>
    <w:rsid w:val="00250986"/>
    <w:rsid w:val="00250B63"/>
    <w:rsid w:val="00250BD4"/>
    <w:rsid w:val="002527AE"/>
    <w:rsid w:val="002528B6"/>
    <w:rsid w:val="00253B3B"/>
    <w:rsid w:val="00253E66"/>
    <w:rsid w:val="00253F3A"/>
    <w:rsid w:val="0025496A"/>
    <w:rsid w:val="0025604D"/>
    <w:rsid w:val="0025650D"/>
    <w:rsid w:val="00256902"/>
    <w:rsid w:val="00257097"/>
    <w:rsid w:val="00260CC8"/>
    <w:rsid w:val="00260E56"/>
    <w:rsid w:val="00260F8F"/>
    <w:rsid w:val="00261A89"/>
    <w:rsid w:val="002627D3"/>
    <w:rsid w:val="0026338B"/>
    <w:rsid w:val="002643E5"/>
    <w:rsid w:val="00264459"/>
    <w:rsid w:val="002644A6"/>
    <w:rsid w:val="00264D61"/>
    <w:rsid w:val="00265412"/>
    <w:rsid w:val="002659F5"/>
    <w:rsid w:val="00265D20"/>
    <w:rsid w:val="002704B4"/>
    <w:rsid w:val="00271DD8"/>
    <w:rsid w:val="00271DEC"/>
    <w:rsid w:val="002728F3"/>
    <w:rsid w:val="002734E2"/>
    <w:rsid w:val="00273B32"/>
    <w:rsid w:val="00273FA1"/>
    <w:rsid w:val="00274BBB"/>
    <w:rsid w:val="00276112"/>
    <w:rsid w:val="00277300"/>
    <w:rsid w:val="00280EE6"/>
    <w:rsid w:val="00283127"/>
    <w:rsid w:val="00286389"/>
    <w:rsid w:val="0028645B"/>
    <w:rsid w:val="002866F7"/>
    <w:rsid w:val="0028679A"/>
    <w:rsid w:val="00286FB3"/>
    <w:rsid w:val="00287588"/>
    <w:rsid w:val="002877C2"/>
    <w:rsid w:val="002879E6"/>
    <w:rsid w:val="00290631"/>
    <w:rsid w:val="00290C46"/>
    <w:rsid w:val="00291BE1"/>
    <w:rsid w:val="00292D49"/>
    <w:rsid w:val="00292F9B"/>
    <w:rsid w:val="002943E3"/>
    <w:rsid w:val="0029685A"/>
    <w:rsid w:val="00296914"/>
    <w:rsid w:val="00297010"/>
    <w:rsid w:val="002A0229"/>
    <w:rsid w:val="002A0239"/>
    <w:rsid w:val="002A218F"/>
    <w:rsid w:val="002A2413"/>
    <w:rsid w:val="002A38E4"/>
    <w:rsid w:val="002A420A"/>
    <w:rsid w:val="002A4D80"/>
    <w:rsid w:val="002B09A0"/>
    <w:rsid w:val="002B1760"/>
    <w:rsid w:val="002B1EAB"/>
    <w:rsid w:val="002B23C5"/>
    <w:rsid w:val="002B2C20"/>
    <w:rsid w:val="002B3719"/>
    <w:rsid w:val="002B3A3D"/>
    <w:rsid w:val="002B420F"/>
    <w:rsid w:val="002B4CAE"/>
    <w:rsid w:val="002B4F3D"/>
    <w:rsid w:val="002B5D59"/>
    <w:rsid w:val="002B5D7E"/>
    <w:rsid w:val="002B64CA"/>
    <w:rsid w:val="002B67FF"/>
    <w:rsid w:val="002C01F6"/>
    <w:rsid w:val="002C1A8E"/>
    <w:rsid w:val="002C1F1B"/>
    <w:rsid w:val="002C1FEF"/>
    <w:rsid w:val="002C2FD2"/>
    <w:rsid w:val="002C33B0"/>
    <w:rsid w:val="002C4038"/>
    <w:rsid w:val="002C4D11"/>
    <w:rsid w:val="002C61DE"/>
    <w:rsid w:val="002C6C44"/>
    <w:rsid w:val="002C6C92"/>
    <w:rsid w:val="002C7CC3"/>
    <w:rsid w:val="002D05F1"/>
    <w:rsid w:val="002D10F6"/>
    <w:rsid w:val="002D24EA"/>
    <w:rsid w:val="002D3AF5"/>
    <w:rsid w:val="002D3FFC"/>
    <w:rsid w:val="002D641F"/>
    <w:rsid w:val="002D77C1"/>
    <w:rsid w:val="002E10C2"/>
    <w:rsid w:val="002E1CA6"/>
    <w:rsid w:val="002E1D77"/>
    <w:rsid w:val="002E3983"/>
    <w:rsid w:val="002E491C"/>
    <w:rsid w:val="002E56A1"/>
    <w:rsid w:val="002E5746"/>
    <w:rsid w:val="002E58BF"/>
    <w:rsid w:val="002E5E7E"/>
    <w:rsid w:val="002E5EB3"/>
    <w:rsid w:val="002E63E7"/>
    <w:rsid w:val="002E67DB"/>
    <w:rsid w:val="002F228C"/>
    <w:rsid w:val="002F353E"/>
    <w:rsid w:val="002F4B5B"/>
    <w:rsid w:val="002F51BB"/>
    <w:rsid w:val="002F5D6B"/>
    <w:rsid w:val="002F6087"/>
    <w:rsid w:val="002F6C19"/>
    <w:rsid w:val="002F717A"/>
    <w:rsid w:val="002F7422"/>
    <w:rsid w:val="002F7A79"/>
    <w:rsid w:val="00300CBF"/>
    <w:rsid w:val="00301234"/>
    <w:rsid w:val="00302D18"/>
    <w:rsid w:val="00303AA3"/>
    <w:rsid w:val="003055FC"/>
    <w:rsid w:val="00305EFE"/>
    <w:rsid w:val="0030712E"/>
    <w:rsid w:val="003072B0"/>
    <w:rsid w:val="00307A82"/>
    <w:rsid w:val="00311973"/>
    <w:rsid w:val="00312D4E"/>
    <w:rsid w:val="003137B9"/>
    <w:rsid w:val="00313990"/>
    <w:rsid w:val="00315EE9"/>
    <w:rsid w:val="003169B8"/>
    <w:rsid w:val="003205E0"/>
    <w:rsid w:val="00321C35"/>
    <w:rsid w:val="00323599"/>
    <w:rsid w:val="00324773"/>
    <w:rsid w:val="0033148C"/>
    <w:rsid w:val="00332193"/>
    <w:rsid w:val="003321FA"/>
    <w:rsid w:val="00332FE0"/>
    <w:rsid w:val="00334F68"/>
    <w:rsid w:val="00335412"/>
    <w:rsid w:val="003357DD"/>
    <w:rsid w:val="00335DC9"/>
    <w:rsid w:val="00336A1C"/>
    <w:rsid w:val="0033742D"/>
    <w:rsid w:val="00337991"/>
    <w:rsid w:val="00342137"/>
    <w:rsid w:val="0034296F"/>
    <w:rsid w:val="00342DFE"/>
    <w:rsid w:val="00343293"/>
    <w:rsid w:val="0034366B"/>
    <w:rsid w:val="003442FC"/>
    <w:rsid w:val="003450BF"/>
    <w:rsid w:val="0034738F"/>
    <w:rsid w:val="00350516"/>
    <w:rsid w:val="00350F9A"/>
    <w:rsid w:val="00352572"/>
    <w:rsid w:val="003528C7"/>
    <w:rsid w:val="00353962"/>
    <w:rsid w:val="00354495"/>
    <w:rsid w:val="003544A6"/>
    <w:rsid w:val="00356BC0"/>
    <w:rsid w:val="00356CF2"/>
    <w:rsid w:val="0035746E"/>
    <w:rsid w:val="003619EE"/>
    <w:rsid w:val="00361FFF"/>
    <w:rsid w:val="00362064"/>
    <w:rsid w:val="00364D15"/>
    <w:rsid w:val="003654B4"/>
    <w:rsid w:val="00366535"/>
    <w:rsid w:val="003673F4"/>
    <w:rsid w:val="00367801"/>
    <w:rsid w:val="00371CA1"/>
    <w:rsid w:val="00371E31"/>
    <w:rsid w:val="00373D14"/>
    <w:rsid w:val="00373FBF"/>
    <w:rsid w:val="003747CD"/>
    <w:rsid w:val="00375289"/>
    <w:rsid w:val="0037607B"/>
    <w:rsid w:val="0038051C"/>
    <w:rsid w:val="003818A2"/>
    <w:rsid w:val="00383849"/>
    <w:rsid w:val="00384136"/>
    <w:rsid w:val="00386B95"/>
    <w:rsid w:val="003874DD"/>
    <w:rsid w:val="00387E07"/>
    <w:rsid w:val="00387E38"/>
    <w:rsid w:val="0039086E"/>
    <w:rsid w:val="00390AC0"/>
    <w:rsid w:val="00391147"/>
    <w:rsid w:val="003923BD"/>
    <w:rsid w:val="003930A0"/>
    <w:rsid w:val="003934EC"/>
    <w:rsid w:val="00393FE0"/>
    <w:rsid w:val="003958DA"/>
    <w:rsid w:val="00395B54"/>
    <w:rsid w:val="00395BD0"/>
    <w:rsid w:val="00396290"/>
    <w:rsid w:val="00397ED0"/>
    <w:rsid w:val="00397FDC"/>
    <w:rsid w:val="003A1624"/>
    <w:rsid w:val="003A1CB3"/>
    <w:rsid w:val="003A3763"/>
    <w:rsid w:val="003A3D69"/>
    <w:rsid w:val="003A66C3"/>
    <w:rsid w:val="003A6DD9"/>
    <w:rsid w:val="003A7BEA"/>
    <w:rsid w:val="003B0650"/>
    <w:rsid w:val="003B0A43"/>
    <w:rsid w:val="003B179D"/>
    <w:rsid w:val="003B23C1"/>
    <w:rsid w:val="003B2DB7"/>
    <w:rsid w:val="003B3313"/>
    <w:rsid w:val="003B4212"/>
    <w:rsid w:val="003B49BE"/>
    <w:rsid w:val="003B5077"/>
    <w:rsid w:val="003B5126"/>
    <w:rsid w:val="003B63A2"/>
    <w:rsid w:val="003B7ABB"/>
    <w:rsid w:val="003C13F3"/>
    <w:rsid w:val="003C15C6"/>
    <w:rsid w:val="003C181E"/>
    <w:rsid w:val="003C2319"/>
    <w:rsid w:val="003C23D8"/>
    <w:rsid w:val="003C2CB7"/>
    <w:rsid w:val="003C32D7"/>
    <w:rsid w:val="003C3AA8"/>
    <w:rsid w:val="003C3DD1"/>
    <w:rsid w:val="003C4384"/>
    <w:rsid w:val="003C4B59"/>
    <w:rsid w:val="003C4E64"/>
    <w:rsid w:val="003C5928"/>
    <w:rsid w:val="003C6700"/>
    <w:rsid w:val="003D2B20"/>
    <w:rsid w:val="003D488E"/>
    <w:rsid w:val="003D67C2"/>
    <w:rsid w:val="003E03ED"/>
    <w:rsid w:val="003E1B05"/>
    <w:rsid w:val="003E269A"/>
    <w:rsid w:val="003E423A"/>
    <w:rsid w:val="003E4C13"/>
    <w:rsid w:val="003E5F8D"/>
    <w:rsid w:val="003E696F"/>
    <w:rsid w:val="003F38AE"/>
    <w:rsid w:val="003F3E90"/>
    <w:rsid w:val="003F4154"/>
    <w:rsid w:val="003F421F"/>
    <w:rsid w:val="003F445F"/>
    <w:rsid w:val="003F4714"/>
    <w:rsid w:val="003F500C"/>
    <w:rsid w:val="003F52CE"/>
    <w:rsid w:val="003F6EBD"/>
    <w:rsid w:val="003F7474"/>
    <w:rsid w:val="00401154"/>
    <w:rsid w:val="004011BC"/>
    <w:rsid w:val="00401E34"/>
    <w:rsid w:val="00403726"/>
    <w:rsid w:val="0040428E"/>
    <w:rsid w:val="00404A65"/>
    <w:rsid w:val="00406434"/>
    <w:rsid w:val="00406B45"/>
    <w:rsid w:val="00406C9F"/>
    <w:rsid w:val="00407619"/>
    <w:rsid w:val="00410586"/>
    <w:rsid w:val="004109C6"/>
    <w:rsid w:val="0041181C"/>
    <w:rsid w:val="00412B44"/>
    <w:rsid w:val="00412EBF"/>
    <w:rsid w:val="00413C07"/>
    <w:rsid w:val="00413C32"/>
    <w:rsid w:val="00414C39"/>
    <w:rsid w:val="0042065C"/>
    <w:rsid w:val="00421E98"/>
    <w:rsid w:val="00422D07"/>
    <w:rsid w:val="004235D0"/>
    <w:rsid w:val="00423B38"/>
    <w:rsid w:val="00424353"/>
    <w:rsid w:val="00430E11"/>
    <w:rsid w:val="004312B5"/>
    <w:rsid w:val="00431466"/>
    <w:rsid w:val="00431B14"/>
    <w:rsid w:val="00433344"/>
    <w:rsid w:val="0043355E"/>
    <w:rsid w:val="00433F81"/>
    <w:rsid w:val="00436342"/>
    <w:rsid w:val="00436839"/>
    <w:rsid w:val="00437ACC"/>
    <w:rsid w:val="0044076E"/>
    <w:rsid w:val="0044093E"/>
    <w:rsid w:val="004422E9"/>
    <w:rsid w:val="00442972"/>
    <w:rsid w:val="0044300E"/>
    <w:rsid w:val="004431A9"/>
    <w:rsid w:val="004436EC"/>
    <w:rsid w:val="00443E4F"/>
    <w:rsid w:val="00444E78"/>
    <w:rsid w:val="004471CD"/>
    <w:rsid w:val="004478A0"/>
    <w:rsid w:val="004516A2"/>
    <w:rsid w:val="00451950"/>
    <w:rsid w:val="00452877"/>
    <w:rsid w:val="00453947"/>
    <w:rsid w:val="004546A8"/>
    <w:rsid w:val="004546AE"/>
    <w:rsid w:val="0045512B"/>
    <w:rsid w:val="00455A92"/>
    <w:rsid w:val="0045764D"/>
    <w:rsid w:val="00460611"/>
    <w:rsid w:val="00460CC8"/>
    <w:rsid w:val="00462AB7"/>
    <w:rsid w:val="00463DED"/>
    <w:rsid w:val="00466111"/>
    <w:rsid w:val="00466C5D"/>
    <w:rsid w:val="004672F3"/>
    <w:rsid w:val="00467457"/>
    <w:rsid w:val="00471E38"/>
    <w:rsid w:val="004738AF"/>
    <w:rsid w:val="0047524E"/>
    <w:rsid w:val="00475D7C"/>
    <w:rsid w:val="00476195"/>
    <w:rsid w:val="00476C77"/>
    <w:rsid w:val="00477A63"/>
    <w:rsid w:val="00480739"/>
    <w:rsid w:val="00480AC5"/>
    <w:rsid w:val="004810E5"/>
    <w:rsid w:val="00481EA0"/>
    <w:rsid w:val="00482C71"/>
    <w:rsid w:val="00483736"/>
    <w:rsid w:val="004843B3"/>
    <w:rsid w:val="004855F5"/>
    <w:rsid w:val="00485970"/>
    <w:rsid w:val="004877F3"/>
    <w:rsid w:val="00487EFA"/>
    <w:rsid w:val="00490810"/>
    <w:rsid w:val="0049134B"/>
    <w:rsid w:val="004919B8"/>
    <w:rsid w:val="0049231F"/>
    <w:rsid w:val="004931DA"/>
    <w:rsid w:val="004936AD"/>
    <w:rsid w:val="00493725"/>
    <w:rsid w:val="00494438"/>
    <w:rsid w:val="0049606C"/>
    <w:rsid w:val="00497480"/>
    <w:rsid w:val="004976AC"/>
    <w:rsid w:val="00497B05"/>
    <w:rsid w:val="004A352A"/>
    <w:rsid w:val="004A4797"/>
    <w:rsid w:val="004A50CA"/>
    <w:rsid w:val="004A5544"/>
    <w:rsid w:val="004A5756"/>
    <w:rsid w:val="004A64DA"/>
    <w:rsid w:val="004A70D7"/>
    <w:rsid w:val="004B3A3A"/>
    <w:rsid w:val="004B3C99"/>
    <w:rsid w:val="004B5004"/>
    <w:rsid w:val="004B53EC"/>
    <w:rsid w:val="004B6045"/>
    <w:rsid w:val="004C0240"/>
    <w:rsid w:val="004C1797"/>
    <w:rsid w:val="004C19DA"/>
    <w:rsid w:val="004C2B5A"/>
    <w:rsid w:val="004C520A"/>
    <w:rsid w:val="004C6205"/>
    <w:rsid w:val="004D0140"/>
    <w:rsid w:val="004D1B94"/>
    <w:rsid w:val="004D2862"/>
    <w:rsid w:val="004D2B8D"/>
    <w:rsid w:val="004D40F9"/>
    <w:rsid w:val="004D4C99"/>
    <w:rsid w:val="004D4EF4"/>
    <w:rsid w:val="004D505A"/>
    <w:rsid w:val="004D743E"/>
    <w:rsid w:val="004D75C3"/>
    <w:rsid w:val="004E06BC"/>
    <w:rsid w:val="004E0FCF"/>
    <w:rsid w:val="004E1AB5"/>
    <w:rsid w:val="004E1B92"/>
    <w:rsid w:val="004E25B2"/>
    <w:rsid w:val="004E27AF"/>
    <w:rsid w:val="004E3500"/>
    <w:rsid w:val="004E3E1F"/>
    <w:rsid w:val="004E4388"/>
    <w:rsid w:val="004E4408"/>
    <w:rsid w:val="004E646A"/>
    <w:rsid w:val="004E672C"/>
    <w:rsid w:val="004F1BB4"/>
    <w:rsid w:val="004F1E9D"/>
    <w:rsid w:val="004F2E5D"/>
    <w:rsid w:val="004F36E6"/>
    <w:rsid w:val="004F39F7"/>
    <w:rsid w:val="004F4C20"/>
    <w:rsid w:val="004F5843"/>
    <w:rsid w:val="004F652A"/>
    <w:rsid w:val="00500CCC"/>
    <w:rsid w:val="00502584"/>
    <w:rsid w:val="005028B2"/>
    <w:rsid w:val="00503432"/>
    <w:rsid w:val="00506018"/>
    <w:rsid w:val="00506236"/>
    <w:rsid w:val="00506B56"/>
    <w:rsid w:val="00507CFB"/>
    <w:rsid w:val="00513669"/>
    <w:rsid w:val="00513CA8"/>
    <w:rsid w:val="005149D9"/>
    <w:rsid w:val="00520BE9"/>
    <w:rsid w:val="005211DD"/>
    <w:rsid w:val="0052180D"/>
    <w:rsid w:val="005225B8"/>
    <w:rsid w:val="00522DDC"/>
    <w:rsid w:val="00523FE7"/>
    <w:rsid w:val="005257FE"/>
    <w:rsid w:val="0052661E"/>
    <w:rsid w:val="00530313"/>
    <w:rsid w:val="005315E4"/>
    <w:rsid w:val="00532935"/>
    <w:rsid w:val="00532A92"/>
    <w:rsid w:val="0053421D"/>
    <w:rsid w:val="005346A4"/>
    <w:rsid w:val="00536B60"/>
    <w:rsid w:val="0053773B"/>
    <w:rsid w:val="005400C5"/>
    <w:rsid w:val="00541BD4"/>
    <w:rsid w:val="005435F2"/>
    <w:rsid w:val="00544079"/>
    <w:rsid w:val="0054410D"/>
    <w:rsid w:val="005441A5"/>
    <w:rsid w:val="005447AE"/>
    <w:rsid w:val="0054547B"/>
    <w:rsid w:val="00546018"/>
    <w:rsid w:val="00546639"/>
    <w:rsid w:val="00547D6F"/>
    <w:rsid w:val="005515DA"/>
    <w:rsid w:val="00553653"/>
    <w:rsid w:val="00553A71"/>
    <w:rsid w:val="00554A43"/>
    <w:rsid w:val="00554D0A"/>
    <w:rsid w:val="00555122"/>
    <w:rsid w:val="0056010A"/>
    <w:rsid w:val="00560543"/>
    <w:rsid w:val="0056234F"/>
    <w:rsid w:val="0056377C"/>
    <w:rsid w:val="005659D1"/>
    <w:rsid w:val="00566305"/>
    <w:rsid w:val="00567899"/>
    <w:rsid w:val="00570FD0"/>
    <w:rsid w:val="00572A7D"/>
    <w:rsid w:val="00576BD9"/>
    <w:rsid w:val="0058007A"/>
    <w:rsid w:val="005806D6"/>
    <w:rsid w:val="00581062"/>
    <w:rsid w:val="00581470"/>
    <w:rsid w:val="005816DB"/>
    <w:rsid w:val="005819A7"/>
    <w:rsid w:val="00581E38"/>
    <w:rsid w:val="00581F77"/>
    <w:rsid w:val="00582B8C"/>
    <w:rsid w:val="00585175"/>
    <w:rsid w:val="005851B2"/>
    <w:rsid w:val="00585AB5"/>
    <w:rsid w:val="005908E7"/>
    <w:rsid w:val="00590D3F"/>
    <w:rsid w:val="00591E43"/>
    <w:rsid w:val="00592751"/>
    <w:rsid w:val="005934DE"/>
    <w:rsid w:val="005938E4"/>
    <w:rsid w:val="00594F2D"/>
    <w:rsid w:val="005970CC"/>
    <w:rsid w:val="005A1376"/>
    <w:rsid w:val="005A1D5C"/>
    <w:rsid w:val="005A2DAD"/>
    <w:rsid w:val="005A38B7"/>
    <w:rsid w:val="005A3945"/>
    <w:rsid w:val="005A3B50"/>
    <w:rsid w:val="005A4DF4"/>
    <w:rsid w:val="005A51DE"/>
    <w:rsid w:val="005A5FA8"/>
    <w:rsid w:val="005A627B"/>
    <w:rsid w:val="005A76DB"/>
    <w:rsid w:val="005B14A4"/>
    <w:rsid w:val="005B1A63"/>
    <w:rsid w:val="005B1AA3"/>
    <w:rsid w:val="005B28D0"/>
    <w:rsid w:val="005B3E58"/>
    <w:rsid w:val="005B3EA3"/>
    <w:rsid w:val="005B55FB"/>
    <w:rsid w:val="005B647E"/>
    <w:rsid w:val="005B696E"/>
    <w:rsid w:val="005C05A2"/>
    <w:rsid w:val="005C09D6"/>
    <w:rsid w:val="005C581F"/>
    <w:rsid w:val="005C6267"/>
    <w:rsid w:val="005C7909"/>
    <w:rsid w:val="005C7F85"/>
    <w:rsid w:val="005D0B01"/>
    <w:rsid w:val="005D0EBC"/>
    <w:rsid w:val="005D2C67"/>
    <w:rsid w:val="005D343A"/>
    <w:rsid w:val="005D412F"/>
    <w:rsid w:val="005D46E2"/>
    <w:rsid w:val="005D48AC"/>
    <w:rsid w:val="005D6A5F"/>
    <w:rsid w:val="005D6A60"/>
    <w:rsid w:val="005D747B"/>
    <w:rsid w:val="005E1DBD"/>
    <w:rsid w:val="005E2D1E"/>
    <w:rsid w:val="005E3B5C"/>
    <w:rsid w:val="005E4335"/>
    <w:rsid w:val="005E469D"/>
    <w:rsid w:val="005E6427"/>
    <w:rsid w:val="005E793D"/>
    <w:rsid w:val="005F02C2"/>
    <w:rsid w:val="005F108C"/>
    <w:rsid w:val="005F1279"/>
    <w:rsid w:val="005F37FE"/>
    <w:rsid w:val="005F5B16"/>
    <w:rsid w:val="005F5C09"/>
    <w:rsid w:val="005F6349"/>
    <w:rsid w:val="005F68AE"/>
    <w:rsid w:val="005F6A8C"/>
    <w:rsid w:val="005F6B57"/>
    <w:rsid w:val="00601935"/>
    <w:rsid w:val="006020D4"/>
    <w:rsid w:val="00602A1C"/>
    <w:rsid w:val="0060485A"/>
    <w:rsid w:val="00604904"/>
    <w:rsid w:val="0060558E"/>
    <w:rsid w:val="006069C4"/>
    <w:rsid w:val="00607C12"/>
    <w:rsid w:val="0061087E"/>
    <w:rsid w:val="0061245A"/>
    <w:rsid w:val="0061310A"/>
    <w:rsid w:val="006135BA"/>
    <w:rsid w:val="00614EC8"/>
    <w:rsid w:val="0061589E"/>
    <w:rsid w:val="00616D15"/>
    <w:rsid w:val="00617D84"/>
    <w:rsid w:val="006211FB"/>
    <w:rsid w:val="006217E1"/>
    <w:rsid w:val="00623184"/>
    <w:rsid w:val="006249CC"/>
    <w:rsid w:val="00625913"/>
    <w:rsid w:val="00625D2B"/>
    <w:rsid w:val="00626697"/>
    <w:rsid w:val="00626FB0"/>
    <w:rsid w:val="0063062C"/>
    <w:rsid w:val="00633663"/>
    <w:rsid w:val="00636B9A"/>
    <w:rsid w:val="00640246"/>
    <w:rsid w:val="00640C70"/>
    <w:rsid w:val="00640FEC"/>
    <w:rsid w:val="00641924"/>
    <w:rsid w:val="00642012"/>
    <w:rsid w:val="006426BC"/>
    <w:rsid w:val="006427F1"/>
    <w:rsid w:val="00642CEC"/>
    <w:rsid w:val="006442AC"/>
    <w:rsid w:val="0064451D"/>
    <w:rsid w:val="0064576F"/>
    <w:rsid w:val="00647177"/>
    <w:rsid w:val="0065047C"/>
    <w:rsid w:val="00650A4C"/>
    <w:rsid w:val="00650DE9"/>
    <w:rsid w:val="00650F4F"/>
    <w:rsid w:val="006514DB"/>
    <w:rsid w:val="00652424"/>
    <w:rsid w:val="006525DD"/>
    <w:rsid w:val="00652A03"/>
    <w:rsid w:val="00653233"/>
    <w:rsid w:val="0065353F"/>
    <w:rsid w:val="00654AB5"/>
    <w:rsid w:val="00655124"/>
    <w:rsid w:val="00661767"/>
    <w:rsid w:val="0066206F"/>
    <w:rsid w:val="0066360C"/>
    <w:rsid w:val="00664D59"/>
    <w:rsid w:val="00666A11"/>
    <w:rsid w:val="006700FF"/>
    <w:rsid w:val="00670E50"/>
    <w:rsid w:val="00672CDB"/>
    <w:rsid w:val="00673A74"/>
    <w:rsid w:val="00673D58"/>
    <w:rsid w:val="00673E7E"/>
    <w:rsid w:val="00674C50"/>
    <w:rsid w:val="00674F25"/>
    <w:rsid w:val="00674FE6"/>
    <w:rsid w:val="00675274"/>
    <w:rsid w:val="006753C1"/>
    <w:rsid w:val="006760DE"/>
    <w:rsid w:val="00677C6D"/>
    <w:rsid w:val="00680D48"/>
    <w:rsid w:val="0068169F"/>
    <w:rsid w:val="00682218"/>
    <w:rsid w:val="006829AE"/>
    <w:rsid w:val="00682E59"/>
    <w:rsid w:val="0068384F"/>
    <w:rsid w:val="006838E4"/>
    <w:rsid w:val="0068422F"/>
    <w:rsid w:val="00684861"/>
    <w:rsid w:val="006873CD"/>
    <w:rsid w:val="006878D6"/>
    <w:rsid w:val="00691FF4"/>
    <w:rsid w:val="00692216"/>
    <w:rsid w:val="0069246D"/>
    <w:rsid w:val="00692941"/>
    <w:rsid w:val="00693715"/>
    <w:rsid w:val="0069490E"/>
    <w:rsid w:val="00694D27"/>
    <w:rsid w:val="00696C1C"/>
    <w:rsid w:val="00697667"/>
    <w:rsid w:val="006A0917"/>
    <w:rsid w:val="006A141F"/>
    <w:rsid w:val="006A159E"/>
    <w:rsid w:val="006A1B11"/>
    <w:rsid w:val="006A21A2"/>
    <w:rsid w:val="006A21DB"/>
    <w:rsid w:val="006A3741"/>
    <w:rsid w:val="006A7461"/>
    <w:rsid w:val="006A7A96"/>
    <w:rsid w:val="006A7BAC"/>
    <w:rsid w:val="006B2126"/>
    <w:rsid w:val="006B297C"/>
    <w:rsid w:val="006B35E8"/>
    <w:rsid w:val="006B4169"/>
    <w:rsid w:val="006B4513"/>
    <w:rsid w:val="006B5792"/>
    <w:rsid w:val="006B5F22"/>
    <w:rsid w:val="006B6DE5"/>
    <w:rsid w:val="006B6EDF"/>
    <w:rsid w:val="006C1B94"/>
    <w:rsid w:val="006C1F59"/>
    <w:rsid w:val="006C2ACD"/>
    <w:rsid w:val="006C2EF8"/>
    <w:rsid w:val="006C43B0"/>
    <w:rsid w:val="006C65C4"/>
    <w:rsid w:val="006C6AD0"/>
    <w:rsid w:val="006D12E4"/>
    <w:rsid w:val="006D1FA5"/>
    <w:rsid w:val="006D2686"/>
    <w:rsid w:val="006D4267"/>
    <w:rsid w:val="006D4728"/>
    <w:rsid w:val="006D57FC"/>
    <w:rsid w:val="006D5AB0"/>
    <w:rsid w:val="006D6017"/>
    <w:rsid w:val="006D62A4"/>
    <w:rsid w:val="006D7DA7"/>
    <w:rsid w:val="006E03A4"/>
    <w:rsid w:val="006E0DE2"/>
    <w:rsid w:val="006E1040"/>
    <w:rsid w:val="006E148D"/>
    <w:rsid w:val="006E15F5"/>
    <w:rsid w:val="006E1D71"/>
    <w:rsid w:val="006E31BE"/>
    <w:rsid w:val="006E32DF"/>
    <w:rsid w:val="006E34CB"/>
    <w:rsid w:val="006E3B87"/>
    <w:rsid w:val="006E47B9"/>
    <w:rsid w:val="006E508E"/>
    <w:rsid w:val="006E6732"/>
    <w:rsid w:val="006F015D"/>
    <w:rsid w:val="006F0288"/>
    <w:rsid w:val="006F0415"/>
    <w:rsid w:val="006F14A6"/>
    <w:rsid w:val="006F1FF0"/>
    <w:rsid w:val="006F25FC"/>
    <w:rsid w:val="006F2D18"/>
    <w:rsid w:val="006F4331"/>
    <w:rsid w:val="006F4994"/>
    <w:rsid w:val="006F576F"/>
    <w:rsid w:val="006F6348"/>
    <w:rsid w:val="006F739D"/>
    <w:rsid w:val="00700B0A"/>
    <w:rsid w:val="00701184"/>
    <w:rsid w:val="00701E6A"/>
    <w:rsid w:val="00702084"/>
    <w:rsid w:val="007037FB"/>
    <w:rsid w:val="00704FC4"/>
    <w:rsid w:val="007053BF"/>
    <w:rsid w:val="00706C0D"/>
    <w:rsid w:val="00706D73"/>
    <w:rsid w:val="00706DF9"/>
    <w:rsid w:val="00710435"/>
    <w:rsid w:val="007107CE"/>
    <w:rsid w:val="007114C2"/>
    <w:rsid w:val="00712260"/>
    <w:rsid w:val="00712F8A"/>
    <w:rsid w:val="00713112"/>
    <w:rsid w:val="00713820"/>
    <w:rsid w:val="00713FC8"/>
    <w:rsid w:val="00713FD4"/>
    <w:rsid w:val="00714A4D"/>
    <w:rsid w:val="007161AD"/>
    <w:rsid w:val="00716314"/>
    <w:rsid w:val="0071654F"/>
    <w:rsid w:val="00716EAF"/>
    <w:rsid w:val="00720910"/>
    <w:rsid w:val="0072094A"/>
    <w:rsid w:val="007219BC"/>
    <w:rsid w:val="00722B42"/>
    <w:rsid w:val="00726F64"/>
    <w:rsid w:val="00730783"/>
    <w:rsid w:val="00731028"/>
    <w:rsid w:val="00731175"/>
    <w:rsid w:val="0073148B"/>
    <w:rsid w:val="0073376D"/>
    <w:rsid w:val="00734B4B"/>
    <w:rsid w:val="007374D2"/>
    <w:rsid w:val="00737B9F"/>
    <w:rsid w:val="00740313"/>
    <w:rsid w:val="00740428"/>
    <w:rsid w:val="00740A99"/>
    <w:rsid w:val="00740D38"/>
    <w:rsid w:val="00740F37"/>
    <w:rsid w:val="007411F0"/>
    <w:rsid w:val="007412DF"/>
    <w:rsid w:val="00742E80"/>
    <w:rsid w:val="00743199"/>
    <w:rsid w:val="00745B65"/>
    <w:rsid w:val="00746397"/>
    <w:rsid w:val="007470A7"/>
    <w:rsid w:val="00747776"/>
    <w:rsid w:val="00750679"/>
    <w:rsid w:val="0075071E"/>
    <w:rsid w:val="0075232F"/>
    <w:rsid w:val="00752AD2"/>
    <w:rsid w:val="00752AF8"/>
    <w:rsid w:val="00752D39"/>
    <w:rsid w:val="007536F0"/>
    <w:rsid w:val="00753D13"/>
    <w:rsid w:val="00753E2D"/>
    <w:rsid w:val="007546B4"/>
    <w:rsid w:val="00755AA9"/>
    <w:rsid w:val="00755F15"/>
    <w:rsid w:val="00756BFC"/>
    <w:rsid w:val="00756E9A"/>
    <w:rsid w:val="007571C7"/>
    <w:rsid w:val="007608B1"/>
    <w:rsid w:val="00762CD5"/>
    <w:rsid w:val="00763D0F"/>
    <w:rsid w:val="0076610B"/>
    <w:rsid w:val="00766488"/>
    <w:rsid w:val="0076653B"/>
    <w:rsid w:val="0076679F"/>
    <w:rsid w:val="00766D01"/>
    <w:rsid w:val="00767D38"/>
    <w:rsid w:val="00770729"/>
    <w:rsid w:val="007708E0"/>
    <w:rsid w:val="007713A2"/>
    <w:rsid w:val="007717B9"/>
    <w:rsid w:val="0077348B"/>
    <w:rsid w:val="00774061"/>
    <w:rsid w:val="007746FF"/>
    <w:rsid w:val="0077519A"/>
    <w:rsid w:val="0077610C"/>
    <w:rsid w:val="007812D6"/>
    <w:rsid w:val="00782D0E"/>
    <w:rsid w:val="00783976"/>
    <w:rsid w:val="00783EEE"/>
    <w:rsid w:val="00784556"/>
    <w:rsid w:val="00786170"/>
    <w:rsid w:val="0078643A"/>
    <w:rsid w:val="00787085"/>
    <w:rsid w:val="00791DBC"/>
    <w:rsid w:val="00792575"/>
    <w:rsid w:val="00792C9B"/>
    <w:rsid w:val="00793416"/>
    <w:rsid w:val="00795225"/>
    <w:rsid w:val="00795BA5"/>
    <w:rsid w:val="00796739"/>
    <w:rsid w:val="00796860"/>
    <w:rsid w:val="00797058"/>
    <w:rsid w:val="007970D2"/>
    <w:rsid w:val="00797432"/>
    <w:rsid w:val="00797833"/>
    <w:rsid w:val="007A1FFA"/>
    <w:rsid w:val="007A3603"/>
    <w:rsid w:val="007A3CF3"/>
    <w:rsid w:val="007A7034"/>
    <w:rsid w:val="007B1AC9"/>
    <w:rsid w:val="007B2807"/>
    <w:rsid w:val="007B2B9B"/>
    <w:rsid w:val="007B4651"/>
    <w:rsid w:val="007B5183"/>
    <w:rsid w:val="007B6B35"/>
    <w:rsid w:val="007B7AA0"/>
    <w:rsid w:val="007B7C2B"/>
    <w:rsid w:val="007C1FA1"/>
    <w:rsid w:val="007C2DC3"/>
    <w:rsid w:val="007C30ED"/>
    <w:rsid w:val="007C3C32"/>
    <w:rsid w:val="007C64BA"/>
    <w:rsid w:val="007C6A37"/>
    <w:rsid w:val="007C6D8E"/>
    <w:rsid w:val="007C741F"/>
    <w:rsid w:val="007C74F4"/>
    <w:rsid w:val="007C786C"/>
    <w:rsid w:val="007D009A"/>
    <w:rsid w:val="007D23BF"/>
    <w:rsid w:val="007D2E33"/>
    <w:rsid w:val="007D3233"/>
    <w:rsid w:val="007D4473"/>
    <w:rsid w:val="007D4DE5"/>
    <w:rsid w:val="007D5382"/>
    <w:rsid w:val="007D5823"/>
    <w:rsid w:val="007D5865"/>
    <w:rsid w:val="007D6D03"/>
    <w:rsid w:val="007D7039"/>
    <w:rsid w:val="007D7A84"/>
    <w:rsid w:val="007D7B6A"/>
    <w:rsid w:val="007E1560"/>
    <w:rsid w:val="007E260F"/>
    <w:rsid w:val="007E5868"/>
    <w:rsid w:val="007E7F04"/>
    <w:rsid w:val="007F0F2A"/>
    <w:rsid w:val="007F1275"/>
    <w:rsid w:val="007F2F91"/>
    <w:rsid w:val="007F2FD1"/>
    <w:rsid w:val="007F3C79"/>
    <w:rsid w:val="007F4A30"/>
    <w:rsid w:val="007F4AA7"/>
    <w:rsid w:val="007F79AB"/>
    <w:rsid w:val="00800018"/>
    <w:rsid w:val="00800604"/>
    <w:rsid w:val="00800BE7"/>
    <w:rsid w:val="0080197C"/>
    <w:rsid w:val="00801DEC"/>
    <w:rsid w:val="00802CEA"/>
    <w:rsid w:val="0080349E"/>
    <w:rsid w:val="00803822"/>
    <w:rsid w:val="00803EF6"/>
    <w:rsid w:val="00804202"/>
    <w:rsid w:val="008049C9"/>
    <w:rsid w:val="00805A67"/>
    <w:rsid w:val="00811369"/>
    <w:rsid w:val="00811EC1"/>
    <w:rsid w:val="00812E6B"/>
    <w:rsid w:val="00814293"/>
    <w:rsid w:val="00814610"/>
    <w:rsid w:val="00815650"/>
    <w:rsid w:val="00815C30"/>
    <w:rsid w:val="008217DB"/>
    <w:rsid w:val="00821BA8"/>
    <w:rsid w:val="00822075"/>
    <w:rsid w:val="00823CA8"/>
    <w:rsid w:val="00824881"/>
    <w:rsid w:val="0082520D"/>
    <w:rsid w:val="00825903"/>
    <w:rsid w:val="00826B97"/>
    <w:rsid w:val="00826BC7"/>
    <w:rsid w:val="0082724D"/>
    <w:rsid w:val="008275C0"/>
    <w:rsid w:val="0083114E"/>
    <w:rsid w:val="008328A6"/>
    <w:rsid w:val="00834176"/>
    <w:rsid w:val="008347C2"/>
    <w:rsid w:val="00834E21"/>
    <w:rsid w:val="008372D8"/>
    <w:rsid w:val="008375CE"/>
    <w:rsid w:val="00837632"/>
    <w:rsid w:val="00837DAC"/>
    <w:rsid w:val="00840EE6"/>
    <w:rsid w:val="00840F15"/>
    <w:rsid w:val="00841A57"/>
    <w:rsid w:val="00841EE9"/>
    <w:rsid w:val="00841FFC"/>
    <w:rsid w:val="008431E1"/>
    <w:rsid w:val="008434B2"/>
    <w:rsid w:val="00843B98"/>
    <w:rsid w:val="00844FA7"/>
    <w:rsid w:val="00845846"/>
    <w:rsid w:val="00845E2D"/>
    <w:rsid w:val="0084637F"/>
    <w:rsid w:val="00847109"/>
    <w:rsid w:val="008478D3"/>
    <w:rsid w:val="00851204"/>
    <w:rsid w:val="008513DA"/>
    <w:rsid w:val="00851666"/>
    <w:rsid w:val="008527C3"/>
    <w:rsid w:val="0085495E"/>
    <w:rsid w:val="00854DBB"/>
    <w:rsid w:val="00854F1F"/>
    <w:rsid w:val="00855043"/>
    <w:rsid w:val="00855514"/>
    <w:rsid w:val="0085716F"/>
    <w:rsid w:val="00860B98"/>
    <w:rsid w:val="0086104C"/>
    <w:rsid w:val="0086419C"/>
    <w:rsid w:val="00867164"/>
    <w:rsid w:val="0086791B"/>
    <w:rsid w:val="008702B1"/>
    <w:rsid w:val="00871900"/>
    <w:rsid w:val="008730BE"/>
    <w:rsid w:val="00875547"/>
    <w:rsid w:val="00877573"/>
    <w:rsid w:val="00880C35"/>
    <w:rsid w:val="00881A04"/>
    <w:rsid w:val="00882E5D"/>
    <w:rsid w:val="008832E5"/>
    <w:rsid w:val="008834D2"/>
    <w:rsid w:val="008838E4"/>
    <w:rsid w:val="00884F0B"/>
    <w:rsid w:val="00884F33"/>
    <w:rsid w:val="00885136"/>
    <w:rsid w:val="00885ABD"/>
    <w:rsid w:val="008900FB"/>
    <w:rsid w:val="008906A5"/>
    <w:rsid w:val="00891210"/>
    <w:rsid w:val="00891292"/>
    <w:rsid w:val="00892CCF"/>
    <w:rsid w:val="008932BC"/>
    <w:rsid w:val="00893C98"/>
    <w:rsid w:val="00895446"/>
    <w:rsid w:val="00895B52"/>
    <w:rsid w:val="008965E7"/>
    <w:rsid w:val="0089679D"/>
    <w:rsid w:val="00897A23"/>
    <w:rsid w:val="008A01A6"/>
    <w:rsid w:val="008A0961"/>
    <w:rsid w:val="008A09E9"/>
    <w:rsid w:val="008A104E"/>
    <w:rsid w:val="008A24AB"/>
    <w:rsid w:val="008A2A03"/>
    <w:rsid w:val="008A2B8E"/>
    <w:rsid w:val="008A32B8"/>
    <w:rsid w:val="008A34FC"/>
    <w:rsid w:val="008A419D"/>
    <w:rsid w:val="008A509B"/>
    <w:rsid w:val="008A515D"/>
    <w:rsid w:val="008A54B0"/>
    <w:rsid w:val="008A6BC9"/>
    <w:rsid w:val="008A6FB3"/>
    <w:rsid w:val="008B1107"/>
    <w:rsid w:val="008B23A7"/>
    <w:rsid w:val="008B3257"/>
    <w:rsid w:val="008B5497"/>
    <w:rsid w:val="008C052E"/>
    <w:rsid w:val="008C18AA"/>
    <w:rsid w:val="008C1A9E"/>
    <w:rsid w:val="008C227F"/>
    <w:rsid w:val="008C29B8"/>
    <w:rsid w:val="008C2D26"/>
    <w:rsid w:val="008C46A8"/>
    <w:rsid w:val="008C6497"/>
    <w:rsid w:val="008C6BD6"/>
    <w:rsid w:val="008C7C7B"/>
    <w:rsid w:val="008D286C"/>
    <w:rsid w:val="008D332C"/>
    <w:rsid w:val="008D42D6"/>
    <w:rsid w:val="008D5E75"/>
    <w:rsid w:val="008D7412"/>
    <w:rsid w:val="008D7A2A"/>
    <w:rsid w:val="008D7AA2"/>
    <w:rsid w:val="008E243F"/>
    <w:rsid w:val="008E55BE"/>
    <w:rsid w:val="008E5BE6"/>
    <w:rsid w:val="008E5CD7"/>
    <w:rsid w:val="008E7261"/>
    <w:rsid w:val="008E74DD"/>
    <w:rsid w:val="008F01C1"/>
    <w:rsid w:val="008F3FA0"/>
    <w:rsid w:val="008F43A7"/>
    <w:rsid w:val="008F5066"/>
    <w:rsid w:val="008F5114"/>
    <w:rsid w:val="008F523E"/>
    <w:rsid w:val="008F55C0"/>
    <w:rsid w:val="008F6358"/>
    <w:rsid w:val="0090012C"/>
    <w:rsid w:val="00900334"/>
    <w:rsid w:val="009005A4"/>
    <w:rsid w:val="00900983"/>
    <w:rsid w:val="009025C7"/>
    <w:rsid w:val="00905C0D"/>
    <w:rsid w:val="00905FC5"/>
    <w:rsid w:val="00906E25"/>
    <w:rsid w:val="009070A4"/>
    <w:rsid w:val="009078F6"/>
    <w:rsid w:val="00907D44"/>
    <w:rsid w:val="00910F3E"/>
    <w:rsid w:val="00911D8A"/>
    <w:rsid w:val="00915AFC"/>
    <w:rsid w:val="00915E3D"/>
    <w:rsid w:val="00916EB6"/>
    <w:rsid w:val="00921928"/>
    <w:rsid w:val="00921D87"/>
    <w:rsid w:val="0092213F"/>
    <w:rsid w:val="00923B78"/>
    <w:rsid w:val="00923FAF"/>
    <w:rsid w:val="0092538D"/>
    <w:rsid w:val="009268A5"/>
    <w:rsid w:val="00930410"/>
    <w:rsid w:val="009307EA"/>
    <w:rsid w:val="0093182D"/>
    <w:rsid w:val="009337CB"/>
    <w:rsid w:val="00933BBE"/>
    <w:rsid w:val="0093478E"/>
    <w:rsid w:val="009349CE"/>
    <w:rsid w:val="00934A26"/>
    <w:rsid w:val="00934FBD"/>
    <w:rsid w:val="00936020"/>
    <w:rsid w:val="00936D58"/>
    <w:rsid w:val="00937D62"/>
    <w:rsid w:val="009402F1"/>
    <w:rsid w:val="00940542"/>
    <w:rsid w:val="00940BDF"/>
    <w:rsid w:val="0094101C"/>
    <w:rsid w:val="009412ED"/>
    <w:rsid w:val="009417B7"/>
    <w:rsid w:val="0094373D"/>
    <w:rsid w:val="009447E7"/>
    <w:rsid w:val="00945124"/>
    <w:rsid w:val="00950572"/>
    <w:rsid w:val="00950712"/>
    <w:rsid w:val="00950758"/>
    <w:rsid w:val="009517E6"/>
    <w:rsid w:val="00951C61"/>
    <w:rsid w:val="009523E7"/>
    <w:rsid w:val="00952DB0"/>
    <w:rsid w:val="009535B0"/>
    <w:rsid w:val="009540FE"/>
    <w:rsid w:val="009552C8"/>
    <w:rsid w:val="00960E61"/>
    <w:rsid w:val="00961241"/>
    <w:rsid w:val="00963378"/>
    <w:rsid w:val="00963435"/>
    <w:rsid w:val="00966549"/>
    <w:rsid w:val="00966813"/>
    <w:rsid w:val="0096755F"/>
    <w:rsid w:val="00967806"/>
    <w:rsid w:val="009679B6"/>
    <w:rsid w:val="0097001D"/>
    <w:rsid w:val="00970715"/>
    <w:rsid w:val="0097096C"/>
    <w:rsid w:val="00970DEE"/>
    <w:rsid w:val="00971F0E"/>
    <w:rsid w:val="00972A2E"/>
    <w:rsid w:val="0097331E"/>
    <w:rsid w:val="00973EAD"/>
    <w:rsid w:val="009747E9"/>
    <w:rsid w:val="00975EFE"/>
    <w:rsid w:val="009775C4"/>
    <w:rsid w:val="00977FF1"/>
    <w:rsid w:val="00980938"/>
    <w:rsid w:val="00981966"/>
    <w:rsid w:val="00982834"/>
    <w:rsid w:val="00982ACB"/>
    <w:rsid w:val="009832D0"/>
    <w:rsid w:val="00983558"/>
    <w:rsid w:val="00983B4F"/>
    <w:rsid w:val="009848CF"/>
    <w:rsid w:val="00984FD7"/>
    <w:rsid w:val="0098624A"/>
    <w:rsid w:val="0098696B"/>
    <w:rsid w:val="00986CBE"/>
    <w:rsid w:val="00986ED0"/>
    <w:rsid w:val="0098728E"/>
    <w:rsid w:val="0099019B"/>
    <w:rsid w:val="00991C19"/>
    <w:rsid w:val="00991F91"/>
    <w:rsid w:val="009936BA"/>
    <w:rsid w:val="009937A1"/>
    <w:rsid w:val="00993F3D"/>
    <w:rsid w:val="0099787D"/>
    <w:rsid w:val="00997C43"/>
    <w:rsid w:val="00997D32"/>
    <w:rsid w:val="009A043A"/>
    <w:rsid w:val="009A09C6"/>
    <w:rsid w:val="009A12B2"/>
    <w:rsid w:val="009A3528"/>
    <w:rsid w:val="009A6DFB"/>
    <w:rsid w:val="009B0080"/>
    <w:rsid w:val="009B0147"/>
    <w:rsid w:val="009B01D4"/>
    <w:rsid w:val="009B28E1"/>
    <w:rsid w:val="009B3D8D"/>
    <w:rsid w:val="009B4258"/>
    <w:rsid w:val="009B477D"/>
    <w:rsid w:val="009B5E5F"/>
    <w:rsid w:val="009B658A"/>
    <w:rsid w:val="009B738A"/>
    <w:rsid w:val="009C0731"/>
    <w:rsid w:val="009C14BE"/>
    <w:rsid w:val="009C1730"/>
    <w:rsid w:val="009C202C"/>
    <w:rsid w:val="009C20AF"/>
    <w:rsid w:val="009C24F0"/>
    <w:rsid w:val="009C340D"/>
    <w:rsid w:val="009C40EA"/>
    <w:rsid w:val="009C50A8"/>
    <w:rsid w:val="009C5409"/>
    <w:rsid w:val="009C64BE"/>
    <w:rsid w:val="009C725C"/>
    <w:rsid w:val="009D1596"/>
    <w:rsid w:val="009D198A"/>
    <w:rsid w:val="009D1F9C"/>
    <w:rsid w:val="009D29F5"/>
    <w:rsid w:val="009D3DF6"/>
    <w:rsid w:val="009D3F43"/>
    <w:rsid w:val="009D5E93"/>
    <w:rsid w:val="009D642F"/>
    <w:rsid w:val="009E16CE"/>
    <w:rsid w:val="009E26AA"/>
    <w:rsid w:val="009E3E7F"/>
    <w:rsid w:val="009E3E8A"/>
    <w:rsid w:val="009E4393"/>
    <w:rsid w:val="009E4658"/>
    <w:rsid w:val="009E582E"/>
    <w:rsid w:val="009E770A"/>
    <w:rsid w:val="009F3930"/>
    <w:rsid w:val="009F40DC"/>
    <w:rsid w:val="009F4AE6"/>
    <w:rsid w:val="009F5D67"/>
    <w:rsid w:val="009F6D31"/>
    <w:rsid w:val="00A01062"/>
    <w:rsid w:val="00A01274"/>
    <w:rsid w:val="00A01DAF"/>
    <w:rsid w:val="00A038C5"/>
    <w:rsid w:val="00A039F5"/>
    <w:rsid w:val="00A04361"/>
    <w:rsid w:val="00A0486B"/>
    <w:rsid w:val="00A04AFA"/>
    <w:rsid w:val="00A06411"/>
    <w:rsid w:val="00A075CC"/>
    <w:rsid w:val="00A10B6F"/>
    <w:rsid w:val="00A124BA"/>
    <w:rsid w:val="00A13510"/>
    <w:rsid w:val="00A140D3"/>
    <w:rsid w:val="00A1561A"/>
    <w:rsid w:val="00A156F9"/>
    <w:rsid w:val="00A15719"/>
    <w:rsid w:val="00A158F8"/>
    <w:rsid w:val="00A16155"/>
    <w:rsid w:val="00A175C4"/>
    <w:rsid w:val="00A17BAD"/>
    <w:rsid w:val="00A17F0A"/>
    <w:rsid w:val="00A20DE6"/>
    <w:rsid w:val="00A21B72"/>
    <w:rsid w:val="00A22A53"/>
    <w:rsid w:val="00A22C19"/>
    <w:rsid w:val="00A22FFA"/>
    <w:rsid w:val="00A24A0C"/>
    <w:rsid w:val="00A24ACA"/>
    <w:rsid w:val="00A24BE7"/>
    <w:rsid w:val="00A24E89"/>
    <w:rsid w:val="00A302DB"/>
    <w:rsid w:val="00A30498"/>
    <w:rsid w:val="00A31664"/>
    <w:rsid w:val="00A3236E"/>
    <w:rsid w:val="00A337F3"/>
    <w:rsid w:val="00A365A7"/>
    <w:rsid w:val="00A36668"/>
    <w:rsid w:val="00A368FC"/>
    <w:rsid w:val="00A36929"/>
    <w:rsid w:val="00A37776"/>
    <w:rsid w:val="00A37E3E"/>
    <w:rsid w:val="00A4068B"/>
    <w:rsid w:val="00A40BF7"/>
    <w:rsid w:val="00A41D5E"/>
    <w:rsid w:val="00A42149"/>
    <w:rsid w:val="00A4291B"/>
    <w:rsid w:val="00A42C32"/>
    <w:rsid w:val="00A42E32"/>
    <w:rsid w:val="00A42E78"/>
    <w:rsid w:val="00A4374C"/>
    <w:rsid w:val="00A43B3F"/>
    <w:rsid w:val="00A4478E"/>
    <w:rsid w:val="00A4595A"/>
    <w:rsid w:val="00A45BB9"/>
    <w:rsid w:val="00A464A4"/>
    <w:rsid w:val="00A46510"/>
    <w:rsid w:val="00A50CAA"/>
    <w:rsid w:val="00A540FD"/>
    <w:rsid w:val="00A54780"/>
    <w:rsid w:val="00A5487D"/>
    <w:rsid w:val="00A5743F"/>
    <w:rsid w:val="00A616BA"/>
    <w:rsid w:val="00A6278B"/>
    <w:rsid w:val="00A62ECF"/>
    <w:rsid w:val="00A633B0"/>
    <w:rsid w:val="00A63580"/>
    <w:rsid w:val="00A6489A"/>
    <w:rsid w:val="00A66DBA"/>
    <w:rsid w:val="00A70797"/>
    <w:rsid w:val="00A72B14"/>
    <w:rsid w:val="00A72D22"/>
    <w:rsid w:val="00A72D6B"/>
    <w:rsid w:val="00A734AA"/>
    <w:rsid w:val="00A7367F"/>
    <w:rsid w:val="00A73D12"/>
    <w:rsid w:val="00A73DA8"/>
    <w:rsid w:val="00A74C40"/>
    <w:rsid w:val="00A76008"/>
    <w:rsid w:val="00A76092"/>
    <w:rsid w:val="00A7630F"/>
    <w:rsid w:val="00A800CB"/>
    <w:rsid w:val="00A807D3"/>
    <w:rsid w:val="00A813BB"/>
    <w:rsid w:val="00A8196F"/>
    <w:rsid w:val="00A84274"/>
    <w:rsid w:val="00A84D8D"/>
    <w:rsid w:val="00A85EF6"/>
    <w:rsid w:val="00A86F01"/>
    <w:rsid w:val="00A87402"/>
    <w:rsid w:val="00A87EFB"/>
    <w:rsid w:val="00A90AA6"/>
    <w:rsid w:val="00A92817"/>
    <w:rsid w:val="00A93523"/>
    <w:rsid w:val="00A93EFF"/>
    <w:rsid w:val="00A94188"/>
    <w:rsid w:val="00A94BA6"/>
    <w:rsid w:val="00A953C0"/>
    <w:rsid w:val="00A97B1F"/>
    <w:rsid w:val="00AA19E9"/>
    <w:rsid w:val="00AA1A4E"/>
    <w:rsid w:val="00AA2BB3"/>
    <w:rsid w:val="00AA2C2D"/>
    <w:rsid w:val="00AA369E"/>
    <w:rsid w:val="00AA528A"/>
    <w:rsid w:val="00AA561E"/>
    <w:rsid w:val="00AA6051"/>
    <w:rsid w:val="00AA71CC"/>
    <w:rsid w:val="00AA7C15"/>
    <w:rsid w:val="00AB084C"/>
    <w:rsid w:val="00AB1AF6"/>
    <w:rsid w:val="00AB206C"/>
    <w:rsid w:val="00AB20A1"/>
    <w:rsid w:val="00AB342C"/>
    <w:rsid w:val="00AB45FD"/>
    <w:rsid w:val="00AB51AC"/>
    <w:rsid w:val="00AC10DF"/>
    <w:rsid w:val="00AC1487"/>
    <w:rsid w:val="00AC21C1"/>
    <w:rsid w:val="00AC251A"/>
    <w:rsid w:val="00AC2B71"/>
    <w:rsid w:val="00AC304C"/>
    <w:rsid w:val="00AC4675"/>
    <w:rsid w:val="00AC53FB"/>
    <w:rsid w:val="00AC5C85"/>
    <w:rsid w:val="00AC6233"/>
    <w:rsid w:val="00AC62E7"/>
    <w:rsid w:val="00AC6E01"/>
    <w:rsid w:val="00AC72DF"/>
    <w:rsid w:val="00AC7E05"/>
    <w:rsid w:val="00AC7F4E"/>
    <w:rsid w:val="00AD012A"/>
    <w:rsid w:val="00AD0605"/>
    <w:rsid w:val="00AD11AE"/>
    <w:rsid w:val="00AD249A"/>
    <w:rsid w:val="00AD46C4"/>
    <w:rsid w:val="00AD56E0"/>
    <w:rsid w:val="00AD6CC1"/>
    <w:rsid w:val="00AD7A18"/>
    <w:rsid w:val="00AE04B4"/>
    <w:rsid w:val="00AE0892"/>
    <w:rsid w:val="00AE0D98"/>
    <w:rsid w:val="00AE0F0C"/>
    <w:rsid w:val="00AE17EA"/>
    <w:rsid w:val="00AE1E43"/>
    <w:rsid w:val="00AE3D6B"/>
    <w:rsid w:val="00AE3D85"/>
    <w:rsid w:val="00AE4620"/>
    <w:rsid w:val="00AE52F0"/>
    <w:rsid w:val="00AE5FAB"/>
    <w:rsid w:val="00AE6242"/>
    <w:rsid w:val="00AE7F17"/>
    <w:rsid w:val="00AF08C3"/>
    <w:rsid w:val="00AF1579"/>
    <w:rsid w:val="00AF5A8E"/>
    <w:rsid w:val="00AF732E"/>
    <w:rsid w:val="00B00D9C"/>
    <w:rsid w:val="00B01565"/>
    <w:rsid w:val="00B01B75"/>
    <w:rsid w:val="00B01D30"/>
    <w:rsid w:val="00B028B1"/>
    <w:rsid w:val="00B03156"/>
    <w:rsid w:val="00B044DC"/>
    <w:rsid w:val="00B05A13"/>
    <w:rsid w:val="00B10D33"/>
    <w:rsid w:val="00B11EEE"/>
    <w:rsid w:val="00B12F3B"/>
    <w:rsid w:val="00B13000"/>
    <w:rsid w:val="00B1374E"/>
    <w:rsid w:val="00B13B1F"/>
    <w:rsid w:val="00B14A76"/>
    <w:rsid w:val="00B154B7"/>
    <w:rsid w:val="00B15956"/>
    <w:rsid w:val="00B15A95"/>
    <w:rsid w:val="00B16E8B"/>
    <w:rsid w:val="00B170A4"/>
    <w:rsid w:val="00B1749F"/>
    <w:rsid w:val="00B212A8"/>
    <w:rsid w:val="00B215FC"/>
    <w:rsid w:val="00B21D05"/>
    <w:rsid w:val="00B23A68"/>
    <w:rsid w:val="00B240AA"/>
    <w:rsid w:val="00B25E0D"/>
    <w:rsid w:val="00B261EC"/>
    <w:rsid w:val="00B26916"/>
    <w:rsid w:val="00B26BB7"/>
    <w:rsid w:val="00B27509"/>
    <w:rsid w:val="00B27D15"/>
    <w:rsid w:val="00B30094"/>
    <w:rsid w:val="00B30530"/>
    <w:rsid w:val="00B31AEE"/>
    <w:rsid w:val="00B3277B"/>
    <w:rsid w:val="00B32D85"/>
    <w:rsid w:val="00B332F4"/>
    <w:rsid w:val="00B33955"/>
    <w:rsid w:val="00B33C25"/>
    <w:rsid w:val="00B34D51"/>
    <w:rsid w:val="00B351EE"/>
    <w:rsid w:val="00B358D9"/>
    <w:rsid w:val="00B364A4"/>
    <w:rsid w:val="00B372D5"/>
    <w:rsid w:val="00B378AF"/>
    <w:rsid w:val="00B4067B"/>
    <w:rsid w:val="00B411C6"/>
    <w:rsid w:val="00B41632"/>
    <w:rsid w:val="00B417A4"/>
    <w:rsid w:val="00B41B00"/>
    <w:rsid w:val="00B441D8"/>
    <w:rsid w:val="00B45047"/>
    <w:rsid w:val="00B468AF"/>
    <w:rsid w:val="00B46FE3"/>
    <w:rsid w:val="00B501E5"/>
    <w:rsid w:val="00B508CA"/>
    <w:rsid w:val="00B5176C"/>
    <w:rsid w:val="00B53AB5"/>
    <w:rsid w:val="00B547F2"/>
    <w:rsid w:val="00B5784D"/>
    <w:rsid w:val="00B604CB"/>
    <w:rsid w:val="00B63571"/>
    <w:rsid w:val="00B63737"/>
    <w:rsid w:val="00B6592C"/>
    <w:rsid w:val="00B65E27"/>
    <w:rsid w:val="00B70D35"/>
    <w:rsid w:val="00B70E5A"/>
    <w:rsid w:val="00B70E78"/>
    <w:rsid w:val="00B71DA5"/>
    <w:rsid w:val="00B731F3"/>
    <w:rsid w:val="00B74110"/>
    <w:rsid w:val="00B74344"/>
    <w:rsid w:val="00B74A74"/>
    <w:rsid w:val="00B75D40"/>
    <w:rsid w:val="00B7742E"/>
    <w:rsid w:val="00B7756F"/>
    <w:rsid w:val="00B814FB"/>
    <w:rsid w:val="00B823BA"/>
    <w:rsid w:val="00B82908"/>
    <w:rsid w:val="00B85B2D"/>
    <w:rsid w:val="00B860C2"/>
    <w:rsid w:val="00B871F5"/>
    <w:rsid w:val="00B87285"/>
    <w:rsid w:val="00B872BB"/>
    <w:rsid w:val="00B87879"/>
    <w:rsid w:val="00B91EF6"/>
    <w:rsid w:val="00B92E1C"/>
    <w:rsid w:val="00B946F6"/>
    <w:rsid w:val="00B95150"/>
    <w:rsid w:val="00B95521"/>
    <w:rsid w:val="00B95DA3"/>
    <w:rsid w:val="00B97993"/>
    <w:rsid w:val="00BA0AD2"/>
    <w:rsid w:val="00BA1C9C"/>
    <w:rsid w:val="00BA1D17"/>
    <w:rsid w:val="00BA2894"/>
    <w:rsid w:val="00BA3B3B"/>
    <w:rsid w:val="00BA45BB"/>
    <w:rsid w:val="00BA592F"/>
    <w:rsid w:val="00BA7222"/>
    <w:rsid w:val="00BA7981"/>
    <w:rsid w:val="00BB05C8"/>
    <w:rsid w:val="00BB0C14"/>
    <w:rsid w:val="00BB23B4"/>
    <w:rsid w:val="00BB2C66"/>
    <w:rsid w:val="00BB39BA"/>
    <w:rsid w:val="00BB4534"/>
    <w:rsid w:val="00BB6462"/>
    <w:rsid w:val="00BB64EA"/>
    <w:rsid w:val="00BB7342"/>
    <w:rsid w:val="00BB746C"/>
    <w:rsid w:val="00BC04CA"/>
    <w:rsid w:val="00BC080E"/>
    <w:rsid w:val="00BC0E44"/>
    <w:rsid w:val="00BC0F8F"/>
    <w:rsid w:val="00BC149E"/>
    <w:rsid w:val="00BC326B"/>
    <w:rsid w:val="00BC3834"/>
    <w:rsid w:val="00BC39A3"/>
    <w:rsid w:val="00BC444B"/>
    <w:rsid w:val="00BC53A6"/>
    <w:rsid w:val="00BC6A8B"/>
    <w:rsid w:val="00BC7498"/>
    <w:rsid w:val="00BC7F19"/>
    <w:rsid w:val="00BD08D7"/>
    <w:rsid w:val="00BD1510"/>
    <w:rsid w:val="00BD1F80"/>
    <w:rsid w:val="00BD289B"/>
    <w:rsid w:val="00BD2BF8"/>
    <w:rsid w:val="00BD430D"/>
    <w:rsid w:val="00BD46D5"/>
    <w:rsid w:val="00BD4F42"/>
    <w:rsid w:val="00BD660C"/>
    <w:rsid w:val="00BD771D"/>
    <w:rsid w:val="00BD7C70"/>
    <w:rsid w:val="00BE0F94"/>
    <w:rsid w:val="00BE337F"/>
    <w:rsid w:val="00BE376B"/>
    <w:rsid w:val="00BE3F82"/>
    <w:rsid w:val="00BE43EF"/>
    <w:rsid w:val="00BE5131"/>
    <w:rsid w:val="00BE72C0"/>
    <w:rsid w:val="00BE750B"/>
    <w:rsid w:val="00BE7A02"/>
    <w:rsid w:val="00BE7B82"/>
    <w:rsid w:val="00BF0F60"/>
    <w:rsid w:val="00BF1444"/>
    <w:rsid w:val="00BF1F55"/>
    <w:rsid w:val="00BF24E1"/>
    <w:rsid w:val="00BF2819"/>
    <w:rsid w:val="00BF2A07"/>
    <w:rsid w:val="00BF2A0C"/>
    <w:rsid w:val="00BF2A58"/>
    <w:rsid w:val="00BF452B"/>
    <w:rsid w:val="00BF6515"/>
    <w:rsid w:val="00BF68B9"/>
    <w:rsid w:val="00BF7763"/>
    <w:rsid w:val="00C0182D"/>
    <w:rsid w:val="00C02107"/>
    <w:rsid w:val="00C030A7"/>
    <w:rsid w:val="00C038D2"/>
    <w:rsid w:val="00C070CC"/>
    <w:rsid w:val="00C0729C"/>
    <w:rsid w:val="00C07431"/>
    <w:rsid w:val="00C100BC"/>
    <w:rsid w:val="00C12F01"/>
    <w:rsid w:val="00C134AC"/>
    <w:rsid w:val="00C14997"/>
    <w:rsid w:val="00C14B12"/>
    <w:rsid w:val="00C14CC3"/>
    <w:rsid w:val="00C155F9"/>
    <w:rsid w:val="00C176D0"/>
    <w:rsid w:val="00C1772D"/>
    <w:rsid w:val="00C210D3"/>
    <w:rsid w:val="00C21DDE"/>
    <w:rsid w:val="00C231F2"/>
    <w:rsid w:val="00C233C3"/>
    <w:rsid w:val="00C248D0"/>
    <w:rsid w:val="00C24D01"/>
    <w:rsid w:val="00C24F4C"/>
    <w:rsid w:val="00C26B34"/>
    <w:rsid w:val="00C319F1"/>
    <w:rsid w:val="00C32464"/>
    <w:rsid w:val="00C3270E"/>
    <w:rsid w:val="00C32B22"/>
    <w:rsid w:val="00C33273"/>
    <w:rsid w:val="00C33DB1"/>
    <w:rsid w:val="00C33E74"/>
    <w:rsid w:val="00C34A80"/>
    <w:rsid w:val="00C350D6"/>
    <w:rsid w:val="00C352C8"/>
    <w:rsid w:val="00C35590"/>
    <w:rsid w:val="00C364E7"/>
    <w:rsid w:val="00C36755"/>
    <w:rsid w:val="00C3682D"/>
    <w:rsid w:val="00C41EDB"/>
    <w:rsid w:val="00C4254E"/>
    <w:rsid w:val="00C42732"/>
    <w:rsid w:val="00C439D4"/>
    <w:rsid w:val="00C44D75"/>
    <w:rsid w:val="00C5015E"/>
    <w:rsid w:val="00C54969"/>
    <w:rsid w:val="00C562F6"/>
    <w:rsid w:val="00C56518"/>
    <w:rsid w:val="00C60EE1"/>
    <w:rsid w:val="00C61A81"/>
    <w:rsid w:val="00C6203D"/>
    <w:rsid w:val="00C62B93"/>
    <w:rsid w:val="00C64BD1"/>
    <w:rsid w:val="00C66D6C"/>
    <w:rsid w:val="00C671FD"/>
    <w:rsid w:val="00C6733E"/>
    <w:rsid w:val="00C71BDE"/>
    <w:rsid w:val="00C72EA7"/>
    <w:rsid w:val="00C74A28"/>
    <w:rsid w:val="00C7519C"/>
    <w:rsid w:val="00C77CE3"/>
    <w:rsid w:val="00C805C0"/>
    <w:rsid w:val="00C80EEE"/>
    <w:rsid w:val="00C810BF"/>
    <w:rsid w:val="00C81F7B"/>
    <w:rsid w:val="00C8264A"/>
    <w:rsid w:val="00C82A3D"/>
    <w:rsid w:val="00C82E56"/>
    <w:rsid w:val="00C833EF"/>
    <w:rsid w:val="00C87C6A"/>
    <w:rsid w:val="00C9290B"/>
    <w:rsid w:val="00C92A6F"/>
    <w:rsid w:val="00C92AD1"/>
    <w:rsid w:val="00C92DA4"/>
    <w:rsid w:val="00C93974"/>
    <w:rsid w:val="00C93B28"/>
    <w:rsid w:val="00C94610"/>
    <w:rsid w:val="00C946F1"/>
    <w:rsid w:val="00C958B7"/>
    <w:rsid w:val="00C95B0D"/>
    <w:rsid w:val="00C960E7"/>
    <w:rsid w:val="00C96D14"/>
    <w:rsid w:val="00C96E21"/>
    <w:rsid w:val="00CA1BF3"/>
    <w:rsid w:val="00CA1C81"/>
    <w:rsid w:val="00CA1D4B"/>
    <w:rsid w:val="00CA3103"/>
    <w:rsid w:val="00CA4256"/>
    <w:rsid w:val="00CA55AC"/>
    <w:rsid w:val="00CA5CA5"/>
    <w:rsid w:val="00CA5EAA"/>
    <w:rsid w:val="00CA6A5D"/>
    <w:rsid w:val="00CA6E52"/>
    <w:rsid w:val="00CA7C6A"/>
    <w:rsid w:val="00CA7F01"/>
    <w:rsid w:val="00CB08DF"/>
    <w:rsid w:val="00CB24A9"/>
    <w:rsid w:val="00CB4084"/>
    <w:rsid w:val="00CB4D4F"/>
    <w:rsid w:val="00CC06A3"/>
    <w:rsid w:val="00CC0DF3"/>
    <w:rsid w:val="00CC4719"/>
    <w:rsid w:val="00CC55F3"/>
    <w:rsid w:val="00CC5691"/>
    <w:rsid w:val="00CC5EAD"/>
    <w:rsid w:val="00CC69B7"/>
    <w:rsid w:val="00CC6A65"/>
    <w:rsid w:val="00CC799A"/>
    <w:rsid w:val="00CD0C45"/>
    <w:rsid w:val="00CD1D7B"/>
    <w:rsid w:val="00CD357A"/>
    <w:rsid w:val="00CD370E"/>
    <w:rsid w:val="00CD3B84"/>
    <w:rsid w:val="00CD53B3"/>
    <w:rsid w:val="00CD632A"/>
    <w:rsid w:val="00CE0675"/>
    <w:rsid w:val="00CE07AE"/>
    <w:rsid w:val="00CE091B"/>
    <w:rsid w:val="00CE09C3"/>
    <w:rsid w:val="00CE21D1"/>
    <w:rsid w:val="00CE3DAC"/>
    <w:rsid w:val="00CE578C"/>
    <w:rsid w:val="00CE683A"/>
    <w:rsid w:val="00CE6FA2"/>
    <w:rsid w:val="00CE796F"/>
    <w:rsid w:val="00CF0F0F"/>
    <w:rsid w:val="00CF1037"/>
    <w:rsid w:val="00CF184C"/>
    <w:rsid w:val="00CF307E"/>
    <w:rsid w:val="00CF5738"/>
    <w:rsid w:val="00CF68E4"/>
    <w:rsid w:val="00D0118C"/>
    <w:rsid w:val="00D01E5F"/>
    <w:rsid w:val="00D03E8D"/>
    <w:rsid w:val="00D05304"/>
    <w:rsid w:val="00D063D2"/>
    <w:rsid w:val="00D06A93"/>
    <w:rsid w:val="00D07CA7"/>
    <w:rsid w:val="00D11BF6"/>
    <w:rsid w:val="00D1269D"/>
    <w:rsid w:val="00D13D0A"/>
    <w:rsid w:val="00D143AE"/>
    <w:rsid w:val="00D14E10"/>
    <w:rsid w:val="00D16F8E"/>
    <w:rsid w:val="00D171AB"/>
    <w:rsid w:val="00D201C5"/>
    <w:rsid w:val="00D20872"/>
    <w:rsid w:val="00D20A4B"/>
    <w:rsid w:val="00D21E31"/>
    <w:rsid w:val="00D22103"/>
    <w:rsid w:val="00D2387A"/>
    <w:rsid w:val="00D249F5"/>
    <w:rsid w:val="00D2617F"/>
    <w:rsid w:val="00D26301"/>
    <w:rsid w:val="00D26BB8"/>
    <w:rsid w:val="00D26E08"/>
    <w:rsid w:val="00D26FBF"/>
    <w:rsid w:val="00D27373"/>
    <w:rsid w:val="00D27CA8"/>
    <w:rsid w:val="00D30507"/>
    <w:rsid w:val="00D308E8"/>
    <w:rsid w:val="00D31094"/>
    <w:rsid w:val="00D34626"/>
    <w:rsid w:val="00D356FA"/>
    <w:rsid w:val="00D3572B"/>
    <w:rsid w:val="00D35893"/>
    <w:rsid w:val="00D35B81"/>
    <w:rsid w:val="00D362E3"/>
    <w:rsid w:val="00D40802"/>
    <w:rsid w:val="00D41905"/>
    <w:rsid w:val="00D41BF2"/>
    <w:rsid w:val="00D41E5C"/>
    <w:rsid w:val="00D42244"/>
    <w:rsid w:val="00D4311D"/>
    <w:rsid w:val="00D4354D"/>
    <w:rsid w:val="00D459B0"/>
    <w:rsid w:val="00D45E51"/>
    <w:rsid w:val="00D45E6E"/>
    <w:rsid w:val="00D460FA"/>
    <w:rsid w:val="00D468DD"/>
    <w:rsid w:val="00D46E47"/>
    <w:rsid w:val="00D475BA"/>
    <w:rsid w:val="00D50652"/>
    <w:rsid w:val="00D51BD0"/>
    <w:rsid w:val="00D52FAE"/>
    <w:rsid w:val="00D53D21"/>
    <w:rsid w:val="00D53E84"/>
    <w:rsid w:val="00D55314"/>
    <w:rsid w:val="00D57A46"/>
    <w:rsid w:val="00D60AF0"/>
    <w:rsid w:val="00D60CC1"/>
    <w:rsid w:val="00D61AC6"/>
    <w:rsid w:val="00D61B36"/>
    <w:rsid w:val="00D62A52"/>
    <w:rsid w:val="00D62BED"/>
    <w:rsid w:val="00D63830"/>
    <w:rsid w:val="00D63A03"/>
    <w:rsid w:val="00D63EB0"/>
    <w:rsid w:val="00D644B5"/>
    <w:rsid w:val="00D679B4"/>
    <w:rsid w:val="00D707BC"/>
    <w:rsid w:val="00D7097D"/>
    <w:rsid w:val="00D71038"/>
    <w:rsid w:val="00D7162B"/>
    <w:rsid w:val="00D72F65"/>
    <w:rsid w:val="00D73199"/>
    <w:rsid w:val="00D73D3C"/>
    <w:rsid w:val="00D742CE"/>
    <w:rsid w:val="00D75200"/>
    <w:rsid w:val="00D7684C"/>
    <w:rsid w:val="00D76AA8"/>
    <w:rsid w:val="00D76B4A"/>
    <w:rsid w:val="00D778A1"/>
    <w:rsid w:val="00D77EBA"/>
    <w:rsid w:val="00D81000"/>
    <w:rsid w:val="00D81A63"/>
    <w:rsid w:val="00D8365A"/>
    <w:rsid w:val="00D83AD6"/>
    <w:rsid w:val="00D83BFA"/>
    <w:rsid w:val="00D87735"/>
    <w:rsid w:val="00D87A72"/>
    <w:rsid w:val="00D90C09"/>
    <w:rsid w:val="00D915ED"/>
    <w:rsid w:val="00D91E61"/>
    <w:rsid w:val="00D92A0B"/>
    <w:rsid w:val="00D92B27"/>
    <w:rsid w:val="00D931C0"/>
    <w:rsid w:val="00D9321C"/>
    <w:rsid w:val="00D97443"/>
    <w:rsid w:val="00DA0185"/>
    <w:rsid w:val="00DA043B"/>
    <w:rsid w:val="00DA05D3"/>
    <w:rsid w:val="00DA0C3B"/>
    <w:rsid w:val="00DA2032"/>
    <w:rsid w:val="00DA32A1"/>
    <w:rsid w:val="00DA3BAB"/>
    <w:rsid w:val="00DA475A"/>
    <w:rsid w:val="00DA5B33"/>
    <w:rsid w:val="00DA6619"/>
    <w:rsid w:val="00DA6A9B"/>
    <w:rsid w:val="00DA7EBF"/>
    <w:rsid w:val="00DB0DC6"/>
    <w:rsid w:val="00DB2AD3"/>
    <w:rsid w:val="00DB5037"/>
    <w:rsid w:val="00DB53B6"/>
    <w:rsid w:val="00DB5C7C"/>
    <w:rsid w:val="00DB66D9"/>
    <w:rsid w:val="00DB6A05"/>
    <w:rsid w:val="00DB6A12"/>
    <w:rsid w:val="00DB6E0F"/>
    <w:rsid w:val="00DB7F31"/>
    <w:rsid w:val="00DC047C"/>
    <w:rsid w:val="00DC053F"/>
    <w:rsid w:val="00DC1CC4"/>
    <w:rsid w:val="00DC3DEF"/>
    <w:rsid w:val="00DC3E50"/>
    <w:rsid w:val="00DC401B"/>
    <w:rsid w:val="00DC49CD"/>
    <w:rsid w:val="00DD0447"/>
    <w:rsid w:val="00DD0BFD"/>
    <w:rsid w:val="00DD0E2E"/>
    <w:rsid w:val="00DD1DCE"/>
    <w:rsid w:val="00DD1F6A"/>
    <w:rsid w:val="00DD6FBD"/>
    <w:rsid w:val="00DE0704"/>
    <w:rsid w:val="00DE1606"/>
    <w:rsid w:val="00DE172E"/>
    <w:rsid w:val="00DE2ED2"/>
    <w:rsid w:val="00DE2FC4"/>
    <w:rsid w:val="00DE3CD0"/>
    <w:rsid w:val="00DE3E16"/>
    <w:rsid w:val="00DE7C58"/>
    <w:rsid w:val="00DF13F7"/>
    <w:rsid w:val="00DF3596"/>
    <w:rsid w:val="00DF4C65"/>
    <w:rsid w:val="00DF4E4C"/>
    <w:rsid w:val="00DF5375"/>
    <w:rsid w:val="00DF54D7"/>
    <w:rsid w:val="00DF56BE"/>
    <w:rsid w:val="00DF5B56"/>
    <w:rsid w:val="00DF64AE"/>
    <w:rsid w:val="00DF6F49"/>
    <w:rsid w:val="00DF7CC8"/>
    <w:rsid w:val="00E02648"/>
    <w:rsid w:val="00E02C73"/>
    <w:rsid w:val="00E0307E"/>
    <w:rsid w:val="00E0399B"/>
    <w:rsid w:val="00E045FC"/>
    <w:rsid w:val="00E046CA"/>
    <w:rsid w:val="00E05546"/>
    <w:rsid w:val="00E05D1C"/>
    <w:rsid w:val="00E05E6B"/>
    <w:rsid w:val="00E10942"/>
    <w:rsid w:val="00E1182D"/>
    <w:rsid w:val="00E12808"/>
    <w:rsid w:val="00E1286F"/>
    <w:rsid w:val="00E12F2E"/>
    <w:rsid w:val="00E130F7"/>
    <w:rsid w:val="00E1461E"/>
    <w:rsid w:val="00E146A4"/>
    <w:rsid w:val="00E149F9"/>
    <w:rsid w:val="00E16E01"/>
    <w:rsid w:val="00E20AF3"/>
    <w:rsid w:val="00E21737"/>
    <w:rsid w:val="00E22593"/>
    <w:rsid w:val="00E22603"/>
    <w:rsid w:val="00E2314A"/>
    <w:rsid w:val="00E2319C"/>
    <w:rsid w:val="00E23A8E"/>
    <w:rsid w:val="00E23C1F"/>
    <w:rsid w:val="00E24F5A"/>
    <w:rsid w:val="00E25A53"/>
    <w:rsid w:val="00E26EF4"/>
    <w:rsid w:val="00E27184"/>
    <w:rsid w:val="00E27D84"/>
    <w:rsid w:val="00E30139"/>
    <w:rsid w:val="00E30E47"/>
    <w:rsid w:val="00E31311"/>
    <w:rsid w:val="00E31411"/>
    <w:rsid w:val="00E32F9C"/>
    <w:rsid w:val="00E33B94"/>
    <w:rsid w:val="00E34A4D"/>
    <w:rsid w:val="00E374B8"/>
    <w:rsid w:val="00E379EA"/>
    <w:rsid w:val="00E37CBC"/>
    <w:rsid w:val="00E4097E"/>
    <w:rsid w:val="00E40E4E"/>
    <w:rsid w:val="00E41757"/>
    <w:rsid w:val="00E43899"/>
    <w:rsid w:val="00E4469D"/>
    <w:rsid w:val="00E44FC3"/>
    <w:rsid w:val="00E4576A"/>
    <w:rsid w:val="00E458E7"/>
    <w:rsid w:val="00E45938"/>
    <w:rsid w:val="00E46B3F"/>
    <w:rsid w:val="00E47FAD"/>
    <w:rsid w:val="00E508BF"/>
    <w:rsid w:val="00E50B3A"/>
    <w:rsid w:val="00E55C8D"/>
    <w:rsid w:val="00E6015D"/>
    <w:rsid w:val="00E609C5"/>
    <w:rsid w:val="00E62571"/>
    <w:rsid w:val="00E62B07"/>
    <w:rsid w:val="00E62FC8"/>
    <w:rsid w:val="00E63E19"/>
    <w:rsid w:val="00E64529"/>
    <w:rsid w:val="00E648B2"/>
    <w:rsid w:val="00E65903"/>
    <w:rsid w:val="00E65C64"/>
    <w:rsid w:val="00E71347"/>
    <w:rsid w:val="00E723A2"/>
    <w:rsid w:val="00E725E3"/>
    <w:rsid w:val="00E7312D"/>
    <w:rsid w:val="00E732D7"/>
    <w:rsid w:val="00E73D3D"/>
    <w:rsid w:val="00E748CC"/>
    <w:rsid w:val="00E748D4"/>
    <w:rsid w:val="00E74B6C"/>
    <w:rsid w:val="00E754D0"/>
    <w:rsid w:val="00E75C45"/>
    <w:rsid w:val="00E777FA"/>
    <w:rsid w:val="00E77848"/>
    <w:rsid w:val="00E81280"/>
    <w:rsid w:val="00E82888"/>
    <w:rsid w:val="00E831A8"/>
    <w:rsid w:val="00E83361"/>
    <w:rsid w:val="00E852A3"/>
    <w:rsid w:val="00E86B5E"/>
    <w:rsid w:val="00E87A48"/>
    <w:rsid w:val="00E9054B"/>
    <w:rsid w:val="00E90D7C"/>
    <w:rsid w:val="00E91601"/>
    <w:rsid w:val="00E91BCC"/>
    <w:rsid w:val="00E9466D"/>
    <w:rsid w:val="00E95BC2"/>
    <w:rsid w:val="00E96E6C"/>
    <w:rsid w:val="00E97651"/>
    <w:rsid w:val="00EA0573"/>
    <w:rsid w:val="00EA076B"/>
    <w:rsid w:val="00EA11A8"/>
    <w:rsid w:val="00EA19C9"/>
    <w:rsid w:val="00EA1DB5"/>
    <w:rsid w:val="00EA2C22"/>
    <w:rsid w:val="00EA50A0"/>
    <w:rsid w:val="00EA6B2A"/>
    <w:rsid w:val="00EA79F5"/>
    <w:rsid w:val="00EB1168"/>
    <w:rsid w:val="00EB1233"/>
    <w:rsid w:val="00EB2CF8"/>
    <w:rsid w:val="00EB631C"/>
    <w:rsid w:val="00EB7680"/>
    <w:rsid w:val="00EC03AF"/>
    <w:rsid w:val="00EC0D0E"/>
    <w:rsid w:val="00EC1129"/>
    <w:rsid w:val="00EC3C28"/>
    <w:rsid w:val="00EC499F"/>
    <w:rsid w:val="00EC4B9C"/>
    <w:rsid w:val="00EC6392"/>
    <w:rsid w:val="00EC6F59"/>
    <w:rsid w:val="00EC71D4"/>
    <w:rsid w:val="00EC7622"/>
    <w:rsid w:val="00EC7F46"/>
    <w:rsid w:val="00ED0868"/>
    <w:rsid w:val="00ED20E8"/>
    <w:rsid w:val="00ED2E0F"/>
    <w:rsid w:val="00ED6B2D"/>
    <w:rsid w:val="00EE0B76"/>
    <w:rsid w:val="00EE110C"/>
    <w:rsid w:val="00EE1F77"/>
    <w:rsid w:val="00EE20A0"/>
    <w:rsid w:val="00EE31F5"/>
    <w:rsid w:val="00EE4242"/>
    <w:rsid w:val="00EE47AC"/>
    <w:rsid w:val="00EE499C"/>
    <w:rsid w:val="00EE4CE1"/>
    <w:rsid w:val="00EE4F6F"/>
    <w:rsid w:val="00EE5A83"/>
    <w:rsid w:val="00EE5D88"/>
    <w:rsid w:val="00EE7AAB"/>
    <w:rsid w:val="00EE7CAA"/>
    <w:rsid w:val="00EF0E5B"/>
    <w:rsid w:val="00EF1CA6"/>
    <w:rsid w:val="00EF23C4"/>
    <w:rsid w:val="00EF4BB2"/>
    <w:rsid w:val="00EF4FB8"/>
    <w:rsid w:val="00EF53F4"/>
    <w:rsid w:val="00EF60B8"/>
    <w:rsid w:val="00EF6354"/>
    <w:rsid w:val="00EF6624"/>
    <w:rsid w:val="00EF71C7"/>
    <w:rsid w:val="00EF7E45"/>
    <w:rsid w:val="00F01C1D"/>
    <w:rsid w:val="00F025A5"/>
    <w:rsid w:val="00F0369E"/>
    <w:rsid w:val="00F041A2"/>
    <w:rsid w:val="00F056D8"/>
    <w:rsid w:val="00F05D26"/>
    <w:rsid w:val="00F0671C"/>
    <w:rsid w:val="00F078D1"/>
    <w:rsid w:val="00F12805"/>
    <w:rsid w:val="00F12DF9"/>
    <w:rsid w:val="00F14FA1"/>
    <w:rsid w:val="00F154AF"/>
    <w:rsid w:val="00F16534"/>
    <w:rsid w:val="00F17470"/>
    <w:rsid w:val="00F178ED"/>
    <w:rsid w:val="00F20160"/>
    <w:rsid w:val="00F209BB"/>
    <w:rsid w:val="00F20E22"/>
    <w:rsid w:val="00F23109"/>
    <w:rsid w:val="00F235EA"/>
    <w:rsid w:val="00F23DEE"/>
    <w:rsid w:val="00F24632"/>
    <w:rsid w:val="00F24A02"/>
    <w:rsid w:val="00F254B9"/>
    <w:rsid w:val="00F262D3"/>
    <w:rsid w:val="00F32E98"/>
    <w:rsid w:val="00F33A37"/>
    <w:rsid w:val="00F351FD"/>
    <w:rsid w:val="00F35E86"/>
    <w:rsid w:val="00F37E8E"/>
    <w:rsid w:val="00F403BB"/>
    <w:rsid w:val="00F409EF"/>
    <w:rsid w:val="00F40C3C"/>
    <w:rsid w:val="00F411C6"/>
    <w:rsid w:val="00F417E7"/>
    <w:rsid w:val="00F422D4"/>
    <w:rsid w:val="00F422E2"/>
    <w:rsid w:val="00F4304D"/>
    <w:rsid w:val="00F4343F"/>
    <w:rsid w:val="00F4372E"/>
    <w:rsid w:val="00F4377E"/>
    <w:rsid w:val="00F4395A"/>
    <w:rsid w:val="00F45694"/>
    <w:rsid w:val="00F468AC"/>
    <w:rsid w:val="00F46D60"/>
    <w:rsid w:val="00F47F0E"/>
    <w:rsid w:val="00F53BD6"/>
    <w:rsid w:val="00F53CE7"/>
    <w:rsid w:val="00F545C8"/>
    <w:rsid w:val="00F56CD4"/>
    <w:rsid w:val="00F57A7A"/>
    <w:rsid w:val="00F600E5"/>
    <w:rsid w:val="00F61566"/>
    <w:rsid w:val="00F6470C"/>
    <w:rsid w:val="00F656CB"/>
    <w:rsid w:val="00F6649B"/>
    <w:rsid w:val="00F710F3"/>
    <w:rsid w:val="00F718E1"/>
    <w:rsid w:val="00F71CD1"/>
    <w:rsid w:val="00F72FB2"/>
    <w:rsid w:val="00F731CA"/>
    <w:rsid w:val="00F73F47"/>
    <w:rsid w:val="00F748CE"/>
    <w:rsid w:val="00F75949"/>
    <w:rsid w:val="00F76222"/>
    <w:rsid w:val="00F76643"/>
    <w:rsid w:val="00F76791"/>
    <w:rsid w:val="00F76A8F"/>
    <w:rsid w:val="00F77E85"/>
    <w:rsid w:val="00F816EA"/>
    <w:rsid w:val="00F81777"/>
    <w:rsid w:val="00F83397"/>
    <w:rsid w:val="00F856F7"/>
    <w:rsid w:val="00F857E3"/>
    <w:rsid w:val="00F867BE"/>
    <w:rsid w:val="00F8697C"/>
    <w:rsid w:val="00F86BB1"/>
    <w:rsid w:val="00F86BF9"/>
    <w:rsid w:val="00F9170A"/>
    <w:rsid w:val="00F9382D"/>
    <w:rsid w:val="00F94384"/>
    <w:rsid w:val="00F94BC5"/>
    <w:rsid w:val="00F94DF7"/>
    <w:rsid w:val="00F95B48"/>
    <w:rsid w:val="00FA0024"/>
    <w:rsid w:val="00FA17E5"/>
    <w:rsid w:val="00FA1F4A"/>
    <w:rsid w:val="00FA28F5"/>
    <w:rsid w:val="00FA530E"/>
    <w:rsid w:val="00FA5369"/>
    <w:rsid w:val="00FA6BB9"/>
    <w:rsid w:val="00FA6DC3"/>
    <w:rsid w:val="00FA6E9B"/>
    <w:rsid w:val="00FB06F2"/>
    <w:rsid w:val="00FB079D"/>
    <w:rsid w:val="00FB0DBC"/>
    <w:rsid w:val="00FB166C"/>
    <w:rsid w:val="00FB17D0"/>
    <w:rsid w:val="00FB27F8"/>
    <w:rsid w:val="00FB2B0C"/>
    <w:rsid w:val="00FB37DA"/>
    <w:rsid w:val="00FB3879"/>
    <w:rsid w:val="00FB45C7"/>
    <w:rsid w:val="00FB5F35"/>
    <w:rsid w:val="00FB6E97"/>
    <w:rsid w:val="00FB793D"/>
    <w:rsid w:val="00FC0D1E"/>
    <w:rsid w:val="00FC2138"/>
    <w:rsid w:val="00FC335D"/>
    <w:rsid w:val="00FC3EC5"/>
    <w:rsid w:val="00FC41BE"/>
    <w:rsid w:val="00FC5882"/>
    <w:rsid w:val="00FC58E7"/>
    <w:rsid w:val="00FD07C3"/>
    <w:rsid w:val="00FD114A"/>
    <w:rsid w:val="00FD1EB8"/>
    <w:rsid w:val="00FD53A1"/>
    <w:rsid w:val="00FD5B27"/>
    <w:rsid w:val="00FD6B42"/>
    <w:rsid w:val="00FE0EE3"/>
    <w:rsid w:val="00FE1A51"/>
    <w:rsid w:val="00FE2D56"/>
    <w:rsid w:val="00FE32B9"/>
    <w:rsid w:val="00FE4B74"/>
    <w:rsid w:val="00FE5F35"/>
    <w:rsid w:val="00FE7ED2"/>
    <w:rsid w:val="00FF0518"/>
    <w:rsid w:val="00FF15F6"/>
    <w:rsid w:val="00FF2233"/>
    <w:rsid w:val="00FF23B7"/>
    <w:rsid w:val="00FF2BDD"/>
    <w:rsid w:val="00FF47EF"/>
    <w:rsid w:val="00FF4E52"/>
    <w:rsid w:val="00FF6294"/>
    <w:rsid w:val="00FF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5EC72F"/>
  <w15:docId w15:val="{0E514BFB-13C5-44D2-99CA-B39B64460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ind w:firstLine="709"/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firstLine="0"/>
      <w:outlineLvl w:val="0"/>
    </w:pPr>
    <w:rPr>
      <w:rFonts w:ascii="Arial" w:hAnsi="Arial"/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ind w:firstLine="0"/>
      <w:outlineLvl w:val="1"/>
    </w:pPr>
    <w:rPr>
      <w:rFonts w:ascii="Arial" w:hAnsi="Arial"/>
      <w:b/>
      <w:bCs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ind w:firstLine="0"/>
      <w:outlineLvl w:val="3"/>
    </w:pPr>
    <w:rPr>
      <w:rFonts w:ascii="Arial" w:hAnsi="Arial" w:cs="Arial"/>
      <w:b/>
      <w:sz w:val="22"/>
    </w:rPr>
  </w:style>
  <w:style w:type="paragraph" w:styleId="Heading6">
    <w:name w:val="heading 6"/>
    <w:basedOn w:val="Normal"/>
    <w:next w:val="Normal"/>
    <w:qFormat/>
    <w:rsid w:val="008B1107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B1107"/>
    <w:pPr>
      <w:spacing w:before="240" w:after="6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  uvlaka 2,uvlaka 2,uvlaka 3, uvlaka 3"/>
    <w:basedOn w:val="Normal"/>
    <w:pPr>
      <w:ind w:firstLine="0"/>
    </w:pPr>
    <w:rPr>
      <w:rFonts w:ascii="Arial" w:hAnsi="Arial"/>
      <w:b/>
      <w:bCs/>
    </w:rPr>
  </w:style>
  <w:style w:type="paragraph" w:styleId="BodyText2">
    <w:name w:val="Body Text 2"/>
    <w:basedOn w:val="Normal"/>
    <w:pPr>
      <w:ind w:firstLine="0"/>
    </w:pPr>
    <w:rPr>
      <w:rFonts w:ascii="Arial" w:hAnsi="Arial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link w:val="BodyTextIndentChar"/>
    <w:pPr>
      <w:ind w:left="708" w:firstLine="0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rsid w:val="008B1107"/>
    <w:pPr>
      <w:ind w:firstLine="0"/>
      <w:jc w:val="center"/>
    </w:pPr>
    <w:rPr>
      <w:rFonts w:ascii="Arial" w:hAnsi="Arial" w:cs="Arial"/>
      <w:b/>
      <w:bCs/>
      <w:sz w:val="22"/>
    </w:rPr>
  </w:style>
  <w:style w:type="paragraph" w:customStyle="1" w:styleId="xl26">
    <w:name w:val="xl26"/>
    <w:basedOn w:val="Normal"/>
    <w:pPr>
      <w:spacing w:before="100" w:beforeAutospacing="1" w:after="100" w:afterAutospacing="1"/>
      <w:ind w:firstLine="0"/>
      <w:jc w:val="left"/>
    </w:pPr>
    <w:rPr>
      <w:rFonts w:ascii="Arial" w:hAnsi="Arial" w:cs="Arial"/>
      <w:b/>
      <w:bCs/>
      <w:sz w:val="20"/>
      <w:szCs w:val="20"/>
    </w:rPr>
  </w:style>
  <w:style w:type="paragraph" w:styleId="BalloonText">
    <w:name w:val="Balloon Text"/>
    <w:basedOn w:val="Normal"/>
    <w:semiHidden/>
    <w:rsid w:val="002B1EA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FD5B27"/>
    <w:pPr>
      <w:spacing w:before="100" w:beforeAutospacing="1" w:after="100" w:afterAutospacing="1"/>
      <w:ind w:firstLine="0"/>
      <w:jc w:val="left"/>
    </w:pPr>
    <w:rPr>
      <w:rFonts w:ascii="Arial" w:hAnsi="Arial" w:cs="Arial"/>
      <w:color w:val="000000"/>
      <w:sz w:val="18"/>
      <w:szCs w:val="18"/>
    </w:rPr>
  </w:style>
  <w:style w:type="paragraph" w:styleId="BodyText3">
    <w:name w:val="Body Text 3"/>
    <w:basedOn w:val="Normal"/>
    <w:rsid w:val="00E63E19"/>
    <w:pPr>
      <w:spacing w:after="120"/>
    </w:pPr>
    <w:rPr>
      <w:sz w:val="16"/>
      <w:szCs w:val="16"/>
    </w:rPr>
  </w:style>
  <w:style w:type="paragraph" w:styleId="BodyTextIndent3">
    <w:name w:val="Body Text Indent 3"/>
    <w:basedOn w:val="Normal"/>
    <w:link w:val="BodyTextIndent3Char"/>
    <w:rsid w:val="00AF157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F1579"/>
    <w:rPr>
      <w:sz w:val="16"/>
      <w:szCs w:val="16"/>
      <w:lang w:eastAsia="hr-HR"/>
    </w:rPr>
  </w:style>
  <w:style w:type="table" w:styleId="TableGrid">
    <w:name w:val="Table Grid"/>
    <w:basedOn w:val="TableNormal"/>
    <w:rsid w:val="00B3277B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B468AF"/>
    <w:rPr>
      <w:rFonts w:ascii="Arial" w:hAnsi="Arial" w:cs="Arial"/>
      <w:b/>
      <w:sz w:val="22"/>
      <w:szCs w:val="24"/>
      <w:lang w:eastAsia="hr-HR"/>
    </w:rPr>
  </w:style>
  <w:style w:type="paragraph" w:styleId="ListParagraph">
    <w:name w:val="List Paragraph"/>
    <w:basedOn w:val="Normal"/>
    <w:uiPriority w:val="34"/>
    <w:qFormat/>
    <w:rsid w:val="00B95DA3"/>
    <w:pPr>
      <w:ind w:left="708"/>
    </w:pPr>
  </w:style>
  <w:style w:type="character" w:customStyle="1" w:styleId="Heading1Char">
    <w:name w:val="Heading 1 Char"/>
    <w:basedOn w:val="DefaultParagraphFont"/>
    <w:link w:val="Heading1"/>
    <w:rsid w:val="00C82A3D"/>
    <w:rPr>
      <w:rFonts w:ascii="Arial" w:hAnsi="Arial"/>
      <w:b/>
      <w:bCs/>
      <w:sz w:val="28"/>
      <w:szCs w:val="24"/>
    </w:rPr>
  </w:style>
  <w:style w:type="character" w:customStyle="1" w:styleId="HeaderChar">
    <w:name w:val="Header Char"/>
    <w:basedOn w:val="DefaultParagraphFont"/>
    <w:link w:val="Header"/>
    <w:rsid w:val="00C82A3D"/>
    <w:rPr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64D61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7F127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Hyperlink">
    <w:name w:val="Hyperlink"/>
    <w:basedOn w:val="DefaultParagraphFont"/>
    <w:uiPriority w:val="99"/>
    <w:semiHidden/>
    <w:unhideWhenUsed/>
    <w:rsid w:val="00BF452B"/>
    <w:rPr>
      <w:color w:val="0000FF"/>
      <w:u w:val="single"/>
    </w:rPr>
  </w:style>
  <w:style w:type="character" w:customStyle="1" w:styleId="BodyTextIndentChar">
    <w:name w:val="Body Text Indent Char"/>
    <w:basedOn w:val="DefaultParagraphFont"/>
    <w:link w:val="BodyTextIndent"/>
    <w:rsid w:val="00BF7763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8878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6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25003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095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153387">
              <w:marLeft w:val="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05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42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457628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422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4005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44112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142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13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6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63D7AD16508749A0E6F6816E373273" ma:contentTypeVersion="0" ma:contentTypeDescription="Stvaranje novog dokumenta." ma:contentTypeScope="" ma:versionID="6f183cdebc83f01b023a77ecfa725e84">
  <xsd:schema xmlns:xsd="http://www.w3.org/2001/XMLSchema" xmlns:p="http://schemas.microsoft.com/office/2006/metadata/properties" xmlns:ns2="441F7821-BBFF-4112-89F2-F88197F8041A" targetNamespace="http://schemas.microsoft.com/office/2006/metadata/properties" ma:root="true" ma:fieldsID="3e5fb7e428ba0565c4db3ddca638ea24" ns2:_="">
    <xsd:import namespace="441F7821-BBFF-4112-89F2-F88197F8041A"/>
    <xsd:element name="properties">
      <xsd:complexType>
        <xsd:sequence>
          <xsd:element name="documentManagement">
            <xsd:complexType>
              <xsd:all>
                <xsd:element ref="ns2:to_x010d_ka"/>
                <xsd:element ref="ns2:sadr_x017e_aj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41F7821-BBFF-4112-89F2-F88197F8041A" elementFormDefault="qualified">
    <xsd:import namespace="http://schemas.microsoft.com/office/2006/documentManagement/types"/>
    <xsd:element name="to_x010d_ka" ma:index="8" ma:displayName="točka" ma:decimals="0" ma:description="točka dnevnog reda" ma:internalName="to_x010d_ka">
      <xsd:simpleType>
        <xsd:restriction base="dms:Number">
          <xsd:minInclusive value="0"/>
        </xsd:restriction>
      </xsd:simpleType>
    </xsd:element>
    <xsd:element name="sadr_x017e_aj" ma:index="9" nillable="true" ma:displayName="sadržaj" ma:internalName="sadr_x017e_aj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 ma:readOnly="tru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o_x010d_ka xmlns="441F7821-BBFF-4112-89F2-F88197F8041A">3</to_x010d_ka>
    <sadr_x017e_aj xmlns="441F7821-BBFF-4112-89F2-F88197F8041A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69343-E66F-4338-9103-F6713C1D8F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F7821-BBFF-4112-89F2-F88197F8041A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73CBAD9-3F51-4DAC-AF0A-73C67EBAC6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CE30F5-5010-4B2F-A146-938D2CAC0A9D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441F7821-BBFF-4112-89F2-F88197F8041A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1EA1EF7-F51B-4AB5-A39A-37F99FD907A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B661F2A-7CCA-44B1-B98B-82288148F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5</Pages>
  <Words>1347</Words>
  <Characters>8583</Characters>
  <Application>Microsoft Office Word</Application>
  <DocSecurity>0</DocSecurity>
  <Lines>71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 B R A Z L O Ž E N J E</vt:lpstr>
    </vt:vector>
  </TitlesOfParts>
  <Company>PGŽ</Company>
  <LinksUpToDate>false</LinksUpToDate>
  <CharactersWithSpaces>9911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B R A Z L O Ž E N J E</dc:title>
  <dc:subject/>
  <dc:creator>*</dc:creator>
  <cp:keywords/>
  <dc:description/>
  <cp:lastModifiedBy>Edi Licul</cp:lastModifiedBy>
  <cp:revision>12</cp:revision>
  <cp:lastPrinted>2025-11-12T14:46:00Z</cp:lastPrinted>
  <dcterms:created xsi:type="dcterms:W3CDTF">2024-11-12T20:35:00Z</dcterms:created>
  <dcterms:modified xsi:type="dcterms:W3CDTF">2025-11-12T14:46:00Z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Dokument</vt:lpwstr>
  </property>
</Properties>
</file>